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DDCA5" w14:textId="186BFF08" w:rsidR="007D30DB" w:rsidRPr="008232D0" w:rsidRDefault="008232D0" w:rsidP="008232D0">
      <w:pPr>
        <w:keepNext/>
        <w:pBdr>
          <w:bottom w:val="single" w:sz="4" w:space="1" w:color="auto"/>
        </w:pBdr>
        <w:spacing w:after="200" w:line="240" w:lineRule="auto"/>
        <w:jc w:val="center"/>
        <w:rPr>
          <w:rFonts w:ascii="Arial Narrow" w:eastAsia="Times New Roman" w:hAnsi="Arial Narrow"/>
          <w:b/>
          <w:kern w:val="36"/>
          <w:sz w:val="24"/>
          <w:szCs w:val="24"/>
        </w:rPr>
      </w:pPr>
      <w:bookmarkStart w:id="0" w:name="_Toc4055879"/>
      <w:r w:rsidRPr="007269F6">
        <w:rPr>
          <w:noProof/>
        </w:rPr>
        <w:drawing>
          <wp:inline distT="0" distB="0" distL="0" distR="0" wp14:anchorId="42FBFD52" wp14:editId="01AE4A84">
            <wp:extent cx="6192520" cy="194218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1942183"/>
                    </a:xfrm>
                    <a:prstGeom prst="rect">
                      <a:avLst/>
                    </a:prstGeom>
                    <a:noFill/>
                    <a:ln>
                      <a:noFill/>
                    </a:ln>
                  </pic:spPr>
                </pic:pic>
              </a:graphicData>
            </a:graphic>
          </wp:inline>
        </w:drawing>
      </w:r>
      <w:r w:rsidR="007D3244" w:rsidRPr="008232D0">
        <w:rPr>
          <w:rFonts w:ascii="Arial Narrow" w:hAnsi="Arial Narrow"/>
          <w:i/>
          <w:iCs/>
          <w:sz w:val="20"/>
          <w:szCs w:val="20"/>
        </w:rPr>
        <w:t>Articulation des voies nationales vers des systèmes alimentaires durables, résilients et équitables, et d'une manière qui contribue à la réalisation de la vision du Programme de développement durable à l'horizon 2030.</w:t>
      </w:r>
      <w:r w:rsidR="007D30DB" w:rsidRPr="00586393">
        <w:rPr>
          <w:rFonts w:ascii="Arial Narrow" w:hAnsi="Arial Narrow"/>
          <w:i/>
          <w:iCs/>
          <w:sz w:val="24"/>
          <w:szCs w:val="24"/>
        </w:rPr>
        <w:t xml:space="preserve"> </w:t>
      </w:r>
    </w:p>
    <w:p w14:paraId="669662DB" w14:textId="77777777" w:rsidR="007D3244" w:rsidRPr="00586393" w:rsidRDefault="007D3244" w:rsidP="001044CF">
      <w:pPr>
        <w:pStyle w:val="Heading1"/>
        <w:spacing w:before="0" w:after="200"/>
        <w:jc w:val="both"/>
        <w:rPr>
          <w:rFonts w:ascii="Arial Narrow" w:hAnsi="Arial Narrow"/>
          <w:sz w:val="24"/>
          <w:szCs w:val="24"/>
        </w:rPr>
      </w:pPr>
      <w:r w:rsidRPr="00586393">
        <w:rPr>
          <w:rFonts w:ascii="Arial Narrow" w:hAnsi="Arial Narrow"/>
          <w:sz w:val="24"/>
          <w:szCs w:val="24"/>
        </w:rPr>
        <w:t>Vision du Président de la République pour la RDC</w:t>
      </w:r>
    </w:p>
    <w:p w14:paraId="325B5F40" w14:textId="77777777" w:rsidR="00203B2A" w:rsidRPr="00586393" w:rsidRDefault="00935493" w:rsidP="001044CF">
      <w:pPr>
        <w:spacing w:after="200"/>
        <w:jc w:val="both"/>
        <w:rPr>
          <w:rFonts w:ascii="Arial Narrow" w:hAnsi="Arial Narrow"/>
          <w:color w:val="FF0000"/>
          <w:sz w:val="24"/>
          <w:szCs w:val="24"/>
        </w:rPr>
      </w:pPr>
      <w:r w:rsidRPr="00586393">
        <w:rPr>
          <w:rFonts w:ascii="Arial Narrow" w:hAnsi="Arial Narrow"/>
          <w:color w:val="FF0000"/>
          <w:sz w:val="24"/>
          <w:szCs w:val="24"/>
        </w:rPr>
        <w:t xml:space="preserve">Lutter contre </w:t>
      </w:r>
      <w:r w:rsidR="007D3244" w:rsidRPr="00586393">
        <w:rPr>
          <w:rFonts w:ascii="Arial Narrow" w:hAnsi="Arial Narrow"/>
          <w:color w:val="FF0000"/>
          <w:sz w:val="24"/>
          <w:szCs w:val="24"/>
        </w:rPr>
        <w:t>la pauvreté</w:t>
      </w:r>
      <w:r w:rsidRPr="00586393">
        <w:rPr>
          <w:rFonts w:ascii="Arial Narrow" w:hAnsi="Arial Narrow"/>
          <w:color w:val="FF0000"/>
          <w:sz w:val="24"/>
          <w:szCs w:val="24"/>
        </w:rPr>
        <w:t xml:space="preserve"> et les inégalités, éradiquer la faim par la </w:t>
      </w:r>
      <w:r w:rsidR="007D3244" w:rsidRPr="00586393">
        <w:rPr>
          <w:rFonts w:ascii="Arial Narrow" w:hAnsi="Arial Narrow"/>
          <w:color w:val="FF0000"/>
          <w:sz w:val="24"/>
          <w:szCs w:val="24"/>
        </w:rPr>
        <w:t>« Revanche du sol sur le sous-sol »</w:t>
      </w:r>
      <w:r w:rsidR="00203B2A" w:rsidRPr="00586393">
        <w:rPr>
          <w:rFonts w:ascii="Arial Narrow" w:hAnsi="Arial Narrow"/>
          <w:color w:val="FF0000"/>
          <w:sz w:val="24"/>
          <w:szCs w:val="24"/>
        </w:rPr>
        <w:t>.</w:t>
      </w:r>
    </w:p>
    <w:p w14:paraId="7661DF1B" w14:textId="2C5A9F96" w:rsidR="007D3244" w:rsidRPr="00586393" w:rsidRDefault="00203B2A" w:rsidP="001044CF">
      <w:pPr>
        <w:spacing w:after="200"/>
        <w:jc w:val="both"/>
        <w:rPr>
          <w:rFonts w:ascii="Arial Narrow" w:hAnsi="Arial Narrow"/>
          <w:b/>
          <w:bCs/>
          <w:sz w:val="24"/>
          <w:szCs w:val="24"/>
        </w:rPr>
      </w:pPr>
      <w:r w:rsidRPr="00586393">
        <w:rPr>
          <w:rFonts w:ascii="Arial Narrow" w:hAnsi="Arial Narrow"/>
          <w:b/>
          <w:bCs/>
          <w:sz w:val="24"/>
          <w:szCs w:val="24"/>
        </w:rPr>
        <w:t>S</w:t>
      </w:r>
      <w:r w:rsidR="007D3244" w:rsidRPr="00586393">
        <w:rPr>
          <w:rFonts w:ascii="Arial Narrow" w:hAnsi="Arial Narrow"/>
          <w:b/>
          <w:bCs/>
          <w:sz w:val="24"/>
          <w:szCs w:val="24"/>
        </w:rPr>
        <w:t xml:space="preserve">ortir </w:t>
      </w:r>
      <w:r w:rsidR="00070515">
        <w:rPr>
          <w:rFonts w:ascii="Arial Narrow" w:hAnsi="Arial Narrow"/>
          <w:b/>
          <w:bCs/>
          <w:sz w:val="24"/>
          <w:szCs w:val="24"/>
        </w:rPr>
        <w:t>de la pauvreté</w:t>
      </w:r>
      <w:r w:rsidR="00935493" w:rsidRPr="00586393">
        <w:rPr>
          <w:rFonts w:ascii="Arial Narrow" w:hAnsi="Arial Narrow"/>
          <w:b/>
          <w:bCs/>
          <w:sz w:val="24"/>
          <w:szCs w:val="24"/>
        </w:rPr>
        <w:t xml:space="preserve"> </w:t>
      </w:r>
      <w:r w:rsidR="006426C4">
        <w:rPr>
          <w:rFonts w:ascii="Arial Narrow" w:hAnsi="Arial Narrow"/>
          <w:b/>
          <w:bCs/>
          <w:sz w:val="24"/>
          <w:szCs w:val="24"/>
        </w:rPr>
        <w:t>80%</w:t>
      </w:r>
      <w:r w:rsidR="00070515">
        <w:rPr>
          <w:rFonts w:ascii="Arial Narrow" w:hAnsi="Arial Narrow"/>
          <w:b/>
          <w:bCs/>
          <w:sz w:val="24"/>
          <w:szCs w:val="24"/>
        </w:rPr>
        <w:t xml:space="preserve"> </w:t>
      </w:r>
      <w:r w:rsidR="00935493" w:rsidRPr="00586393">
        <w:rPr>
          <w:rFonts w:ascii="Arial Narrow" w:hAnsi="Arial Narrow"/>
          <w:b/>
          <w:bCs/>
          <w:sz w:val="24"/>
          <w:szCs w:val="24"/>
        </w:rPr>
        <w:t>de congolais</w:t>
      </w:r>
      <w:r w:rsidR="007D3244" w:rsidRPr="00586393">
        <w:rPr>
          <w:rFonts w:ascii="Arial Narrow" w:hAnsi="Arial Narrow"/>
          <w:b/>
          <w:bCs/>
          <w:sz w:val="24"/>
          <w:szCs w:val="24"/>
        </w:rPr>
        <w:t xml:space="preserve"> </w:t>
      </w:r>
      <w:r w:rsidR="00070515">
        <w:rPr>
          <w:rFonts w:ascii="Arial Narrow" w:hAnsi="Arial Narrow"/>
          <w:b/>
          <w:bCs/>
          <w:sz w:val="24"/>
          <w:szCs w:val="24"/>
        </w:rPr>
        <w:t xml:space="preserve">d’ici </w:t>
      </w:r>
      <w:r w:rsidR="006426C4">
        <w:rPr>
          <w:rFonts w:ascii="Arial Narrow" w:hAnsi="Arial Narrow"/>
          <w:b/>
          <w:bCs/>
          <w:sz w:val="24"/>
          <w:szCs w:val="24"/>
        </w:rPr>
        <w:t>10</w:t>
      </w:r>
      <w:r w:rsidR="00935493" w:rsidRPr="00586393">
        <w:rPr>
          <w:rFonts w:ascii="Arial Narrow" w:hAnsi="Arial Narrow"/>
          <w:b/>
          <w:bCs/>
          <w:sz w:val="24"/>
          <w:szCs w:val="24"/>
        </w:rPr>
        <w:t xml:space="preserve"> ans</w:t>
      </w:r>
      <w:r w:rsidR="007D3244" w:rsidRPr="00586393">
        <w:rPr>
          <w:rFonts w:ascii="Arial Narrow" w:hAnsi="Arial Narrow"/>
          <w:b/>
          <w:bCs/>
          <w:sz w:val="24"/>
          <w:szCs w:val="24"/>
        </w:rPr>
        <w:t xml:space="preserve"> (chiffres)</w:t>
      </w:r>
      <w:r w:rsidR="00935493" w:rsidRPr="00586393">
        <w:rPr>
          <w:rFonts w:ascii="Arial Narrow" w:hAnsi="Arial Narrow"/>
          <w:b/>
          <w:bCs/>
          <w:sz w:val="24"/>
          <w:szCs w:val="24"/>
        </w:rPr>
        <w:t>.</w:t>
      </w:r>
    </w:p>
    <w:p w14:paraId="23B90C3E" w14:textId="77777777" w:rsidR="00EA7582" w:rsidRPr="00586393" w:rsidRDefault="007D30DB" w:rsidP="001044CF">
      <w:pPr>
        <w:spacing w:after="200"/>
        <w:jc w:val="both"/>
        <w:rPr>
          <w:rFonts w:ascii="Arial Narrow" w:hAnsi="Arial Narrow"/>
          <w:sz w:val="24"/>
          <w:szCs w:val="24"/>
          <w:lang w:val="fr-CA"/>
        </w:rPr>
      </w:pPr>
      <w:r w:rsidRPr="00586393">
        <w:rPr>
          <w:rFonts w:ascii="Arial Narrow" w:hAnsi="Arial Narrow"/>
          <w:sz w:val="24"/>
          <w:szCs w:val="24"/>
          <w:lang w:val="fr-CA"/>
        </w:rPr>
        <w:t xml:space="preserve">Vision liée particulièrement au deuxième Objectif de développement durable (ODD2) - « éliminer la faim, assurer la sécurité alimentaire, améliorer la nutrition et promouvoir l’agriculture </w:t>
      </w:r>
      <w:r w:rsidR="00203B2A" w:rsidRPr="00586393">
        <w:rPr>
          <w:rFonts w:ascii="Arial Narrow" w:hAnsi="Arial Narrow"/>
          <w:sz w:val="24"/>
          <w:szCs w:val="24"/>
          <w:lang w:val="fr-CA"/>
        </w:rPr>
        <w:t>durable »</w:t>
      </w:r>
      <w:r w:rsidRPr="00586393">
        <w:rPr>
          <w:rFonts w:ascii="Arial Narrow" w:hAnsi="Arial Narrow"/>
          <w:sz w:val="24"/>
          <w:szCs w:val="24"/>
          <w:lang w:val="fr-CA"/>
        </w:rPr>
        <w:t>.</w:t>
      </w:r>
      <w:r w:rsidR="007111AF" w:rsidRPr="00586393">
        <w:rPr>
          <w:rFonts w:ascii="Arial Narrow" w:hAnsi="Arial Narrow"/>
          <w:sz w:val="24"/>
          <w:szCs w:val="24"/>
          <w:lang w:val="fr-CA"/>
        </w:rPr>
        <w:t xml:space="preserve"> </w:t>
      </w:r>
    </w:p>
    <w:p w14:paraId="0D175CB3" w14:textId="77777777" w:rsidR="007229E9" w:rsidRPr="008232D0" w:rsidRDefault="007111AF" w:rsidP="001044CF">
      <w:pPr>
        <w:spacing w:after="200"/>
        <w:jc w:val="both"/>
        <w:rPr>
          <w:rFonts w:ascii="Arial Narrow" w:hAnsi="Arial Narrow"/>
          <w:sz w:val="20"/>
          <w:szCs w:val="20"/>
          <w:lang w:val="fr-CA"/>
        </w:rPr>
      </w:pPr>
      <w:r w:rsidRPr="008232D0">
        <w:rPr>
          <w:rFonts w:ascii="Arial Narrow" w:hAnsi="Arial Narrow"/>
          <w:sz w:val="20"/>
          <w:szCs w:val="20"/>
          <w:lang w:val="fr-CA"/>
        </w:rPr>
        <w:t xml:space="preserve">Lors du Sommet sur le développement durable, de </w:t>
      </w:r>
      <w:r w:rsidR="00203B2A" w:rsidRPr="008232D0">
        <w:rPr>
          <w:rFonts w:ascii="Arial Narrow" w:hAnsi="Arial Narrow"/>
          <w:sz w:val="20"/>
          <w:szCs w:val="20"/>
          <w:lang w:val="fr-CA"/>
        </w:rPr>
        <w:t>s</w:t>
      </w:r>
      <w:r w:rsidRPr="008232D0">
        <w:rPr>
          <w:rFonts w:ascii="Arial Narrow" w:hAnsi="Arial Narrow"/>
          <w:sz w:val="20"/>
          <w:szCs w:val="20"/>
          <w:lang w:val="fr-CA"/>
        </w:rPr>
        <w:t>eptembre</w:t>
      </w:r>
      <w:r w:rsidR="00C976C2" w:rsidRPr="008232D0">
        <w:rPr>
          <w:rFonts w:ascii="Arial Narrow" w:hAnsi="Arial Narrow"/>
          <w:sz w:val="20"/>
          <w:szCs w:val="20"/>
          <w:lang w:val="fr-CA"/>
        </w:rPr>
        <w:t xml:space="preserve"> </w:t>
      </w:r>
      <w:r w:rsidRPr="008232D0">
        <w:rPr>
          <w:rFonts w:ascii="Arial Narrow" w:hAnsi="Arial Narrow"/>
          <w:sz w:val="20"/>
          <w:szCs w:val="20"/>
          <w:lang w:val="fr-CA"/>
        </w:rPr>
        <w:t xml:space="preserve">2015 </w:t>
      </w:r>
      <w:r w:rsidR="00203B2A" w:rsidRPr="008232D0">
        <w:rPr>
          <w:rFonts w:ascii="Arial Narrow" w:hAnsi="Arial Narrow"/>
          <w:sz w:val="20"/>
          <w:szCs w:val="20"/>
          <w:lang w:val="fr-CA"/>
        </w:rPr>
        <w:t>l</w:t>
      </w:r>
      <w:r w:rsidRPr="008232D0">
        <w:rPr>
          <w:rFonts w:ascii="Arial Narrow" w:hAnsi="Arial Narrow"/>
          <w:sz w:val="20"/>
          <w:szCs w:val="20"/>
          <w:lang w:val="fr-CA"/>
        </w:rPr>
        <w:t xml:space="preserve">a RDC a fait partie </w:t>
      </w:r>
      <w:r w:rsidR="00EA7582" w:rsidRPr="008232D0">
        <w:rPr>
          <w:rFonts w:ascii="Arial Narrow" w:hAnsi="Arial Narrow"/>
          <w:sz w:val="20"/>
          <w:szCs w:val="20"/>
          <w:lang w:val="fr-CA"/>
        </w:rPr>
        <w:t>d</w:t>
      </w:r>
      <w:r w:rsidRPr="008232D0">
        <w:rPr>
          <w:rFonts w:ascii="Arial Narrow" w:hAnsi="Arial Narrow"/>
          <w:sz w:val="20"/>
          <w:szCs w:val="20"/>
          <w:lang w:val="fr-CA"/>
        </w:rPr>
        <w:t>es États signataires d</w:t>
      </w:r>
      <w:r w:rsidR="00EA7582" w:rsidRPr="008232D0">
        <w:rPr>
          <w:rFonts w:ascii="Arial Narrow" w:hAnsi="Arial Narrow"/>
          <w:sz w:val="20"/>
          <w:szCs w:val="20"/>
          <w:lang w:val="fr-CA"/>
        </w:rPr>
        <w:t>u</w:t>
      </w:r>
      <w:r w:rsidRPr="008232D0">
        <w:rPr>
          <w:rFonts w:ascii="Arial Narrow" w:hAnsi="Arial Narrow"/>
          <w:sz w:val="20"/>
          <w:szCs w:val="20"/>
          <w:lang w:val="fr-CA"/>
        </w:rPr>
        <w:t xml:space="preserve"> consensus intervenu sur les objectifs de développement durable (ODD). Le deuxième objectif de ce consensus porte sur l’élimination de la faim à travers l’amélioration de la sécurité alimentaire et la nutrition, la promotion de l’agriculture durable.</w:t>
      </w:r>
      <w:r w:rsidR="003E01DA" w:rsidRPr="008232D0">
        <w:rPr>
          <w:rFonts w:ascii="Arial Narrow" w:hAnsi="Arial Narrow"/>
          <w:sz w:val="20"/>
          <w:szCs w:val="20"/>
          <w:lang w:val="fr-CA"/>
        </w:rPr>
        <w:t xml:space="preserve"> Ces Objectifs de développement durable visent à éradiquer la faim et la malnutrition sous toutes leurs formes d’ici 2030, en favorisant l’accès à une alimentation suffisante en quantité et en qualité à toutes les personnes – notamment les enfants et les plus vulnérables – tout au long de l’année. Ceci implique des actions qui visent à 1) encourager des pratiques agricoles durables; 2) améliorer les moyens d’existence et les capacités des petits paysans; et 3) promouvoir l’égalité d’accès à la terre, aux technologies et aux marchés et; 4) renforcer la coopération internationale pour assurer les investissements dans les infrastructures et technologies qui améliorent la productivité agricole.</w:t>
      </w:r>
    </w:p>
    <w:p w14:paraId="544BFF04" w14:textId="77777777" w:rsidR="00935493" w:rsidRPr="00586393" w:rsidRDefault="00935493" w:rsidP="001044CF">
      <w:pPr>
        <w:pStyle w:val="Paragraphedeliste2"/>
        <w:spacing w:after="200" w:line="276" w:lineRule="auto"/>
        <w:ind w:left="0"/>
        <w:jc w:val="both"/>
        <w:rPr>
          <w:rFonts w:ascii="Arial Narrow" w:hAnsi="Arial Narrow"/>
          <w:b/>
          <w:bCs/>
          <w:i/>
          <w:iCs/>
          <w:sz w:val="24"/>
          <w:szCs w:val="24"/>
        </w:rPr>
      </w:pPr>
      <w:r w:rsidRPr="00586393">
        <w:rPr>
          <w:rFonts w:ascii="Arial Narrow" w:hAnsi="Arial Narrow"/>
          <w:b/>
          <w:bCs/>
          <w:i/>
          <w:iCs/>
          <w:sz w:val="24"/>
          <w:szCs w:val="24"/>
        </w:rPr>
        <w:t>Schéma des Systèmes alimentaires</w:t>
      </w:r>
      <w:r w:rsidR="004247BC" w:rsidRPr="00586393">
        <w:rPr>
          <w:rFonts w:ascii="Arial Narrow" w:hAnsi="Arial Narrow"/>
          <w:b/>
          <w:bCs/>
          <w:i/>
          <w:iCs/>
          <w:sz w:val="24"/>
          <w:szCs w:val="24"/>
        </w:rPr>
        <w:t xml:space="preserve"> et ODD</w:t>
      </w:r>
    </w:p>
    <w:p w14:paraId="02831AF1" w14:textId="77777777" w:rsidR="00C41D55" w:rsidRPr="00586393" w:rsidRDefault="00C41D55" w:rsidP="001044CF">
      <w:pPr>
        <w:pStyle w:val="Paragraphedeliste2"/>
        <w:spacing w:after="200" w:line="276" w:lineRule="auto"/>
        <w:ind w:left="0"/>
        <w:jc w:val="both"/>
        <w:rPr>
          <w:rFonts w:ascii="Arial Narrow" w:hAnsi="Arial Narrow"/>
          <w:b/>
          <w:bCs/>
          <w:i/>
          <w:iCs/>
          <w:sz w:val="24"/>
          <w:szCs w:val="24"/>
        </w:rPr>
      </w:pPr>
      <w:r w:rsidRPr="00586393">
        <w:rPr>
          <w:rFonts w:ascii="Arial Narrow" w:hAnsi="Arial Narrow"/>
          <w:b/>
          <w:bCs/>
          <w:i/>
          <w:iCs/>
          <w:noProof/>
          <w:sz w:val="24"/>
          <w:szCs w:val="24"/>
          <w:lang w:val="en-US"/>
        </w:rPr>
        <w:drawing>
          <wp:inline distT="0" distB="0" distL="0" distR="0" wp14:anchorId="289354B6" wp14:editId="37258A1B">
            <wp:extent cx="3482771" cy="1855114"/>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5411" cy="1915112"/>
                    </a:xfrm>
                    <a:prstGeom prst="rect">
                      <a:avLst/>
                    </a:prstGeom>
                    <a:noFill/>
                  </pic:spPr>
                </pic:pic>
              </a:graphicData>
            </a:graphic>
          </wp:inline>
        </w:drawing>
      </w:r>
      <w:r w:rsidR="00B8753A" w:rsidRPr="00586393">
        <w:rPr>
          <w:rFonts w:ascii="Arial Narrow" w:hAnsi="Arial Narrow"/>
          <w:b/>
          <w:bCs/>
          <w:noProof/>
          <w:sz w:val="24"/>
          <w:szCs w:val="24"/>
          <w:lang w:val="en-US"/>
        </w:rPr>
        <w:drawing>
          <wp:inline distT="0" distB="0" distL="0" distR="0" wp14:anchorId="36300C4B" wp14:editId="6C5474F5">
            <wp:extent cx="2598128" cy="2108383"/>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5925" cy="2122826"/>
                    </a:xfrm>
                    <a:prstGeom prst="rect">
                      <a:avLst/>
                    </a:prstGeom>
                    <a:noFill/>
                  </pic:spPr>
                </pic:pic>
              </a:graphicData>
            </a:graphic>
          </wp:inline>
        </w:drawing>
      </w:r>
    </w:p>
    <w:p w14:paraId="7AAD44E5" w14:textId="77777777" w:rsidR="00FF4C7A" w:rsidRPr="00586393" w:rsidRDefault="00FF4C7A" w:rsidP="001044CF">
      <w:pPr>
        <w:pStyle w:val="Paragraphedeliste2"/>
        <w:spacing w:after="200" w:line="276" w:lineRule="auto"/>
        <w:ind w:left="0"/>
        <w:jc w:val="both"/>
        <w:rPr>
          <w:rFonts w:ascii="Arial Narrow" w:eastAsia="Times New Roman" w:hAnsi="Arial Narrow"/>
          <w:color w:val="2F5496"/>
          <w:sz w:val="24"/>
          <w:szCs w:val="24"/>
        </w:rPr>
      </w:pPr>
    </w:p>
    <w:p w14:paraId="643911FB" w14:textId="77777777" w:rsidR="007D3244" w:rsidRPr="00586393" w:rsidRDefault="00AF2840" w:rsidP="001044CF">
      <w:pPr>
        <w:pStyle w:val="Paragraphedeliste2"/>
        <w:spacing w:after="200" w:line="276" w:lineRule="auto"/>
        <w:ind w:left="0"/>
        <w:jc w:val="both"/>
        <w:rPr>
          <w:rFonts w:ascii="Arial Narrow" w:eastAsia="Times New Roman" w:hAnsi="Arial Narrow"/>
          <w:color w:val="2F5496"/>
          <w:sz w:val="24"/>
          <w:szCs w:val="24"/>
        </w:rPr>
      </w:pPr>
      <w:r w:rsidRPr="00586393">
        <w:rPr>
          <w:rFonts w:ascii="Arial Narrow" w:eastAsia="Times New Roman" w:hAnsi="Arial Narrow"/>
          <w:color w:val="2F5496"/>
          <w:sz w:val="24"/>
          <w:szCs w:val="24"/>
        </w:rPr>
        <w:t>Thèse</w:t>
      </w:r>
      <w:r w:rsidR="00BE28F0" w:rsidRPr="00586393">
        <w:rPr>
          <w:rFonts w:ascii="Arial Narrow" w:eastAsia="Times New Roman" w:hAnsi="Arial Narrow"/>
          <w:color w:val="2F5496"/>
          <w:sz w:val="24"/>
          <w:szCs w:val="24"/>
        </w:rPr>
        <w:t> : Systèmes alimentaires – Nutrition – Croissance économique</w:t>
      </w:r>
    </w:p>
    <w:p w14:paraId="7C73C6A3" w14:textId="77777777" w:rsidR="00C40406" w:rsidRPr="00586393" w:rsidRDefault="00C40406" w:rsidP="001044CF">
      <w:pPr>
        <w:spacing w:after="200" w:line="276" w:lineRule="auto"/>
        <w:jc w:val="both"/>
        <w:rPr>
          <w:rFonts w:ascii="Arial Narrow" w:hAnsi="Arial Narrow"/>
          <w:sz w:val="24"/>
          <w:szCs w:val="24"/>
        </w:rPr>
      </w:pPr>
      <w:r w:rsidRPr="00586393">
        <w:rPr>
          <w:rFonts w:ascii="Arial Narrow" w:hAnsi="Arial Narrow"/>
          <w:sz w:val="24"/>
          <w:szCs w:val="24"/>
        </w:rPr>
        <w:t xml:space="preserve">Une personne sur trois dans le monde souffre d’au moins une forme de malnutrition </w:t>
      </w:r>
      <w:r w:rsidR="00E9359B" w:rsidRPr="00586393">
        <w:rPr>
          <w:rFonts w:ascii="Arial Narrow" w:hAnsi="Arial Narrow"/>
          <w:sz w:val="24"/>
          <w:szCs w:val="24"/>
        </w:rPr>
        <w:t>et</w:t>
      </w:r>
      <w:r w:rsidR="00E7510B" w:rsidRPr="00586393">
        <w:rPr>
          <w:rFonts w:ascii="Arial Narrow" w:hAnsi="Arial Narrow"/>
          <w:sz w:val="24"/>
          <w:szCs w:val="24"/>
        </w:rPr>
        <w:t xml:space="preserve"> </w:t>
      </w:r>
      <w:r w:rsidR="00E9359B" w:rsidRPr="00586393">
        <w:rPr>
          <w:rFonts w:ascii="Arial Narrow" w:hAnsi="Arial Narrow"/>
          <w:sz w:val="24"/>
          <w:szCs w:val="24"/>
        </w:rPr>
        <w:t>t</w:t>
      </w:r>
      <w:r w:rsidR="00E7510B" w:rsidRPr="00586393">
        <w:rPr>
          <w:rFonts w:ascii="Arial Narrow" w:hAnsi="Arial Narrow"/>
          <w:sz w:val="24"/>
          <w:szCs w:val="24"/>
        </w:rPr>
        <w:t>ous les pays du monde sont affectés par au moins une forme de malnutrition. Les pays qui ont un grand nombre ou une proportion élevée de personnes atteintes de malnutrition se développent plus lentement en raison de la perte de capital humain</w:t>
      </w:r>
      <w:r w:rsidR="00ED6718" w:rsidRPr="00586393">
        <w:rPr>
          <w:rFonts w:ascii="Arial Narrow" w:hAnsi="Arial Narrow"/>
          <w:sz w:val="24"/>
          <w:szCs w:val="24"/>
        </w:rPr>
        <w:t>,</w:t>
      </w:r>
      <w:r w:rsidR="00E7510B" w:rsidRPr="00586393">
        <w:rPr>
          <w:rFonts w:ascii="Arial Narrow" w:hAnsi="Arial Narrow"/>
          <w:sz w:val="24"/>
          <w:szCs w:val="24"/>
        </w:rPr>
        <w:t xml:space="preserve"> physique et intellectuel et du poids plus élevé des dépenses de santé. Une bonne </w:t>
      </w:r>
      <w:r w:rsidR="00BE28F0" w:rsidRPr="00586393">
        <w:rPr>
          <w:rFonts w:ascii="Arial Narrow" w:hAnsi="Arial Narrow"/>
          <w:sz w:val="24"/>
          <w:szCs w:val="24"/>
        </w:rPr>
        <w:t>n</w:t>
      </w:r>
      <w:r w:rsidR="00E7510B" w:rsidRPr="00586393">
        <w:rPr>
          <w:rFonts w:ascii="Arial Narrow" w:hAnsi="Arial Narrow"/>
          <w:sz w:val="24"/>
          <w:szCs w:val="24"/>
        </w:rPr>
        <w:t>utrition est un des meilleurs investissements qui soient pour stimuler le développement économique et social des familles, des communautés et des nations.</w:t>
      </w:r>
    </w:p>
    <w:p w14:paraId="0098501B" w14:textId="77777777" w:rsidR="007A2FF4" w:rsidRPr="00586393" w:rsidRDefault="005E494C" w:rsidP="001044CF">
      <w:pPr>
        <w:pStyle w:val="Paragraphedeliste2"/>
        <w:spacing w:after="200" w:line="276" w:lineRule="auto"/>
        <w:ind w:left="0"/>
        <w:jc w:val="both"/>
        <w:rPr>
          <w:rFonts w:ascii="Arial Narrow" w:hAnsi="Arial Narrow"/>
          <w:b/>
          <w:bCs/>
          <w:sz w:val="24"/>
          <w:szCs w:val="24"/>
        </w:rPr>
      </w:pPr>
      <w:r w:rsidRPr="00586393">
        <w:rPr>
          <w:rFonts w:ascii="Arial Narrow" w:hAnsi="Arial Narrow"/>
          <w:b/>
          <w:bCs/>
          <w:sz w:val="24"/>
          <w:szCs w:val="24"/>
        </w:rPr>
        <w:br w:type="page"/>
      </w:r>
      <w:r w:rsidR="00BA6860" w:rsidRPr="00586393">
        <w:rPr>
          <w:rFonts w:ascii="Arial Narrow" w:hAnsi="Arial Narrow"/>
          <w:b/>
          <w:bCs/>
          <w:sz w:val="24"/>
          <w:szCs w:val="24"/>
        </w:rPr>
        <w:lastRenderedPageBreak/>
        <w:t xml:space="preserve">RDC - </w:t>
      </w:r>
      <w:r w:rsidR="007E0272" w:rsidRPr="00586393">
        <w:rPr>
          <w:rFonts w:ascii="Arial Narrow" w:hAnsi="Arial Narrow"/>
          <w:b/>
          <w:bCs/>
          <w:sz w:val="24"/>
          <w:szCs w:val="24"/>
        </w:rPr>
        <w:t>Juin 2021</w:t>
      </w:r>
    </w:p>
    <w:p w14:paraId="6E45DD12" w14:textId="77777777" w:rsidR="007E0272" w:rsidRPr="00B63252" w:rsidRDefault="0002513D" w:rsidP="001044CF">
      <w:pPr>
        <w:pStyle w:val="Paragraphedeliste2"/>
        <w:spacing w:after="200" w:line="276" w:lineRule="auto"/>
        <w:ind w:left="0"/>
        <w:jc w:val="both"/>
        <w:rPr>
          <w:rFonts w:ascii="Arial Narrow" w:hAnsi="Arial Narrow"/>
          <w:b/>
          <w:bCs/>
          <w:sz w:val="24"/>
          <w:szCs w:val="24"/>
        </w:rPr>
      </w:pPr>
      <w:r w:rsidRPr="00586393">
        <w:rPr>
          <w:rFonts w:ascii="Arial Narrow" w:hAnsi="Arial Narrow"/>
          <w:noProof/>
          <w:sz w:val="24"/>
          <w:szCs w:val="24"/>
          <w:lang w:val="en-US"/>
        </w:rPr>
        <w:drawing>
          <wp:inline distT="0" distB="0" distL="0" distR="0" wp14:anchorId="7F17C16D" wp14:editId="4D647E7D">
            <wp:extent cx="2655736" cy="27514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381" cy="2752123"/>
                    </a:xfrm>
                    <a:prstGeom prst="rect">
                      <a:avLst/>
                    </a:prstGeom>
                    <a:noFill/>
                    <a:ln>
                      <a:noFill/>
                    </a:ln>
                  </pic:spPr>
                </pic:pic>
              </a:graphicData>
            </a:graphic>
          </wp:inline>
        </w:drawing>
      </w:r>
      <w:r w:rsidR="00BA6860" w:rsidRPr="00586393">
        <w:rPr>
          <w:rFonts w:ascii="Arial Narrow" w:hAnsi="Arial Narrow"/>
          <w:noProof/>
          <w:sz w:val="24"/>
          <w:szCs w:val="24"/>
        </w:rPr>
        <w:t xml:space="preserve"> </w:t>
      </w:r>
      <w:r w:rsidRPr="00586393">
        <w:rPr>
          <w:rFonts w:ascii="Arial Narrow" w:hAnsi="Arial Narrow"/>
          <w:noProof/>
          <w:sz w:val="24"/>
          <w:szCs w:val="24"/>
          <w:lang w:val="en-US"/>
        </w:rPr>
        <w:drawing>
          <wp:inline distT="0" distB="0" distL="0" distR="0" wp14:anchorId="2355600C" wp14:editId="1D526FA6">
            <wp:extent cx="3133090" cy="344297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090" cy="3442970"/>
                    </a:xfrm>
                    <a:prstGeom prst="rect">
                      <a:avLst/>
                    </a:prstGeom>
                    <a:noFill/>
                    <a:ln>
                      <a:noFill/>
                    </a:ln>
                  </pic:spPr>
                </pic:pic>
              </a:graphicData>
            </a:graphic>
          </wp:inline>
        </w:drawing>
      </w:r>
    </w:p>
    <w:p w14:paraId="093EDD66" w14:textId="0471E19A" w:rsidR="007E0272" w:rsidRPr="00B63252" w:rsidRDefault="00BA6860" w:rsidP="001044CF">
      <w:pPr>
        <w:pStyle w:val="Paragraphedeliste2"/>
        <w:spacing w:after="200" w:line="276" w:lineRule="auto"/>
        <w:ind w:left="0"/>
        <w:jc w:val="both"/>
        <w:rPr>
          <w:rFonts w:ascii="Arial Narrow" w:hAnsi="Arial Narrow"/>
          <w:b/>
          <w:bCs/>
          <w:sz w:val="16"/>
          <w:szCs w:val="16"/>
        </w:rPr>
      </w:pPr>
      <w:r w:rsidRPr="00B63252">
        <w:rPr>
          <w:rFonts w:ascii="Arial Narrow" w:hAnsi="Arial Narrow"/>
          <w:sz w:val="16"/>
          <w:szCs w:val="16"/>
        </w:rPr>
        <w:t>Source :</w:t>
      </w:r>
      <w:hyperlink r:id="rId13" w:history="1">
        <w:r w:rsidR="00C37B6A" w:rsidRPr="00B63252">
          <w:rPr>
            <w:rStyle w:val="Hyperlink"/>
            <w:rFonts w:ascii="Arial Narrow" w:hAnsi="Arial Narrow"/>
            <w:sz w:val="16"/>
            <w:szCs w:val="16"/>
          </w:rPr>
          <w:t>https://www.humanitarianresponse.info/fr/operations/democratic-republic-congo/infographic/rd-congo-aper%C3%A7u-de-la-situation-humanitaire-juin</w:t>
        </w:r>
      </w:hyperlink>
      <w:r w:rsidRPr="00B63252">
        <w:rPr>
          <w:rFonts w:ascii="Arial Narrow" w:hAnsi="Arial Narrow"/>
          <w:sz w:val="16"/>
          <w:szCs w:val="16"/>
        </w:rPr>
        <w:t xml:space="preserve"> </w:t>
      </w:r>
    </w:p>
    <w:p w14:paraId="4BC0599C" w14:textId="77777777" w:rsidR="00BA6860" w:rsidRPr="00B63252" w:rsidRDefault="00BA6860" w:rsidP="001044CF">
      <w:pPr>
        <w:pStyle w:val="Paragraphedeliste2"/>
        <w:spacing w:after="200" w:line="276" w:lineRule="auto"/>
        <w:ind w:left="0"/>
        <w:jc w:val="both"/>
        <w:rPr>
          <w:rFonts w:ascii="Arial Narrow" w:hAnsi="Arial Narrow"/>
          <w:b/>
          <w:bCs/>
          <w:sz w:val="24"/>
          <w:szCs w:val="24"/>
        </w:rPr>
      </w:pPr>
    </w:p>
    <w:p w14:paraId="2D3AA16C" w14:textId="77777777" w:rsidR="007E0272" w:rsidRPr="00586393" w:rsidRDefault="007E0272" w:rsidP="001044CF">
      <w:pPr>
        <w:pStyle w:val="Paragraphedeliste2"/>
        <w:spacing w:after="200" w:line="276" w:lineRule="auto"/>
        <w:ind w:left="0"/>
        <w:jc w:val="both"/>
        <w:rPr>
          <w:rFonts w:ascii="Arial Narrow" w:hAnsi="Arial Narrow"/>
          <w:b/>
          <w:bCs/>
          <w:sz w:val="24"/>
          <w:szCs w:val="24"/>
        </w:rPr>
      </w:pPr>
      <w:r w:rsidRPr="00586393">
        <w:rPr>
          <w:rFonts w:ascii="Arial Narrow" w:hAnsi="Arial Narrow"/>
          <w:b/>
          <w:bCs/>
          <w:sz w:val="24"/>
          <w:szCs w:val="24"/>
        </w:rPr>
        <w:t>Pôles économiques</w:t>
      </w:r>
      <w:r w:rsidR="00761D30" w:rsidRPr="00586393">
        <w:rPr>
          <w:rFonts w:ascii="Arial Narrow" w:hAnsi="Arial Narrow"/>
          <w:b/>
          <w:bCs/>
          <w:sz w:val="24"/>
          <w:szCs w:val="24"/>
        </w:rPr>
        <w:t xml:space="preserve"> </w:t>
      </w:r>
    </w:p>
    <w:p w14:paraId="3D4F675A" w14:textId="77777777" w:rsidR="007E0272" w:rsidRPr="00586393" w:rsidRDefault="007E0272" w:rsidP="001044CF">
      <w:pPr>
        <w:pStyle w:val="Paragraphedeliste2"/>
        <w:spacing w:after="200" w:line="276" w:lineRule="auto"/>
        <w:ind w:left="0"/>
        <w:jc w:val="both"/>
        <w:rPr>
          <w:rFonts w:ascii="Arial Narrow" w:hAnsi="Arial Narrow"/>
          <w:b/>
          <w:bCs/>
          <w:sz w:val="24"/>
          <w:szCs w:val="24"/>
        </w:rPr>
      </w:pPr>
    </w:p>
    <w:p w14:paraId="2A3CCD99" w14:textId="77777777" w:rsidR="00695D26" w:rsidRPr="00586393" w:rsidRDefault="0002513D" w:rsidP="001044CF">
      <w:pPr>
        <w:pStyle w:val="Paragraphedeliste2"/>
        <w:spacing w:after="200" w:line="276" w:lineRule="auto"/>
        <w:ind w:left="0"/>
        <w:jc w:val="both"/>
        <w:rPr>
          <w:rFonts w:ascii="Arial Narrow" w:hAnsi="Arial Narrow"/>
          <w:noProof/>
          <w:sz w:val="24"/>
          <w:szCs w:val="24"/>
        </w:rPr>
      </w:pPr>
      <w:r w:rsidRPr="00586393">
        <w:rPr>
          <w:rFonts w:ascii="Arial Narrow" w:hAnsi="Arial Narrow"/>
          <w:noProof/>
          <w:sz w:val="24"/>
          <w:szCs w:val="24"/>
          <w:lang w:val="en-US"/>
        </w:rPr>
        <w:drawing>
          <wp:inline distT="0" distB="0" distL="0" distR="0" wp14:anchorId="7E91EB1F" wp14:editId="1EC929E6">
            <wp:extent cx="2756356" cy="1824511"/>
            <wp:effectExtent l="95250" t="152400" r="25400" b="806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497" cy="1845786"/>
                    </a:xfrm>
                    <a:prstGeom prst="rect">
                      <a:avLst/>
                    </a:prstGeom>
                    <a:noFill/>
                    <a:ln>
                      <a:noFill/>
                    </a:ln>
                  </pic:spPr>
                </pic:pic>
              </a:graphicData>
            </a:graphic>
          </wp:inline>
        </w:drawing>
      </w:r>
      <w:r w:rsidR="000B66D5" w:rsidRPr="00586393">
        <w:rPr>
          <w:rFonts w:ascii="Arial Narrow" w:hAnsi="Arial Narrow"/>
          <w:noProof/>
          <w:sz w:val="24"/>
          <w:szCs w:val="24"/>
        </w:rPr>
        <w:t xml:space="preserve"> </w:t>
      </w:r>
      <w:r w:rsidR="00FF4C7A" w:rsidRPr="008232D0">
        <w:rPr>
          <w:rFonts w:ascii="Arial Narrow" w:hAnsi="Arial Narrow"/>
          <w:noProof/>
          <w:sz w:val="16"/>
          <w:szCs w:val="16"/>
        </w:rPr>
        <w:t>source :</w:t>
      </w:r>
      <w:r w:rsidR="00FF4C7A" w:rsidRPr="00586393">
        <w:rPr>
          <w:rFonts w:ascii="Arial Narrow" w:hAnsi="Arial Narrow"/>
          <w:noProof/>
          <w:sz w:val="24"/>
          <w:szCs w:val="24"/>
        </w:rPr>
        <w:t xml:space="preserve"> </w:t>
      </w:r>
    </w:p>
    <w:p w14:paraId="46EA3ED6" w14:textId="77777777" w:rsidR="00EF0C10" w:rsidRPr="00C37B6A" w:rsidRDefault="00EF0C10" w:rsidP="001044CF">
      <w:pPr>
        <w:pStyle w:val="Paragraphedeliste2"/>
        <w:numPr>
          <w:ilvl w:val="0"/>
          <w:numId w:val="3"/>
        </w:numPr>
        <w:spacing w:after="200"/>
        <w:rPr>
          <w:rFonts w:ascii="Arial Narrow" w:hAnsi="Arial Narrow"/>
          <w:noProof/>
        </w:rPr>
      </w:pPr>
      <w:r w:rsidRPr="00C37B6A">
        <w:rPr>
          <w:rFonts w:ascii="Arial Narrow" w:hAnsi="Arial Narrow"/>
          <w:noProof/>
        </w:rPr>
        <w:t>80 millions d’hectares de terres arables, seulement 1/10ème mis en valeur, 4 millions d’hectares de terres irrigables, important réseau hydrographique</w:t>
      </w:r>
    </w:p>
    <w:p w14:paraId="23797C13" w14:textId="77777777" w:rsidR="00EF0C10" w:rsidRPr="00C37B6A" w:rsidRDefault="00EF0C10" w:rsidP="001044CF">
      <w:pPr>
        <w:pStyle w:val="Paragraphedeliste2"/>
        <w:numPr>
          <w:ilvl w:val="0"/>
          <w:numId w:val="3"/>
        </w:numPr>
        <w:spacing w:after="200"/>
        <w:rPr>
          <w:rFonts w:ascii="Arial Narrow" w:hAnsi="Arial Narrow"/>
          <w:noProof/>
        </w:rPr>
      </w:pPr>
      <w:r w:rsidRPr="00C37B6A">
        <w:rPr>
          <w:rFonts w:ascii="Arial Narrow" w:hAnsi="Arial Narrow"/>
          <w:noProof/>
        </w:rPr>
        <w:t>Parmi les principales réserves de la biodiversité faunique du monde : 352 espèces de reptiles, 216 espèces de batraciens; 1086 espèces d’oiseaux ; 421 espèces de mammifères, plus de 1000 espèces de poissons, potentiel halieutique estimé à 707 000 tonnes par an, potentiel de 40 millions de têtes de gros bétail, variétés de produits forestiers non ligneux</w:t>
      </w:r>
    </w:p>
    <w:p w14:paraId="0699A0B3" w14:textId="77777777" w:rsidR="00EF0C10" w:rsidRPr="00C37B6A" w:rsidRDefault="00EF0C10" w:rsidP="001044CF">
      <w:pPr>
        <w:pStyle w:val="Paragraphedeliste2"/>
        <w:numPr>
          <w:ilvl w:val="0"/>
          <w:numId w:val="3"/>
        </w:numPr>
        <w:spacing w:after="200" w:line="276" w:lineRule="auto"/>
        <w:jc w:val="both"/>
        <w:rPr>
          <w:rFonts w:ascii="Arial Narrow" w:hAnsi="Arial Narrow"/>
          <w:noProof/>
        </w:rPr>
      </w:pPr>
      <w:r w:rsidRPr="00C37B6A">
        <w:rPr>
          <w:rFonts w:ascii="Arial Narrow" w:hAnsi="Arial Narrow"/>
          <w:noProof/>
        </w:rPr>
        <w:t>Faible diversification de la production : cultures vivrières (Manioc, Mais, Bananes plantains, Riz, Arachides, Haricots, légumineuses), pérennes (Cacao, café…), pêche artisanale, bétail</w:t>
      </w:r>
    </w:p>
    <w:p w14:paraId="4EB6A48E" w14:textId="77777777" w:rsidR="00EF0C10" w:rsidRPr="00C37B6A" w:rsidRDefault="00EF0C10" w:rsidP="001044CF">
      <w:pPr>
        <w:pStyle w:val="Paragraphedeliste2"/>
        <w:numPr>
          <w:ilvl w:val="0"/>
          <w:numId w:val="3"/>
        </w:numPr>
        <w:spacing w:after="200" w:line="276" w:lineRule="auto"/>
        <w:jc w:val="both"/>
        <w:rPr>
          <w:rFonts w:ascii="Arial Narrow" w:hAnsi="Arial Narrow"/>
          <w:noProof/>
        </w:rPr>
      </w:pPr>
      <w:r w:rsidRPr="00C37B6A">
        <w:rPr>
          <w:rFonts w:ascii="Arial Narrow" w:hAnsi="Arial Narrow"/>
          <w:noProof/>
        </w:rPr>
        <w:t>Inégalité persistante basée sur le genre dans la plupart des domaines de la vie sociale (emploi, éducation, accès aux facteurs de production, faible accès des femmes à la propriété foncière)</w:t>
      </w:r>
    </w:p>
    <w:p w14:paraId="4FD3B7E6" w14:textId="77777777" w:rsidR="00EF0C10" w:rsidRPr="00C37B6A" w:rsidRDefault="00EF0C10" w:rsidP="001044CF">
      <w:pPr>
        <w:pStyle w:val="Paragraphedeliste2"/>
        <w:numPr>
          <w:ilvl w:val="0"/>
          <w:numId w:val="3"/>
        </w:numPr>
        <w:spacing w:after="200" w:line="276" w:lineRule="auto"/>
        <w:jc w:val="both"/>
        <w:rPr>
          <w:rFonts w:ascii="Arial Narrow" w:hAnsi="Arial Narrow"/>
          <w:noProof/>
        </w:rPr>
      </w:pPr>
      <w:r w:rsidRPr="00C37B6A">
        <w:rPr>
          <w:rFonts w:ascii="Arial Narrow" w:hAnsi="Arial Narrow"/>
          <w:noProof/>
        </w:rPr>
        <w:t>Forte disparité entre les milieux ruraux et urbains et entre les provinces notamment en matière de l'accès à l'énergie, l'eau, l'hygiène et l'assainissement, aux TIC, au logement décent, voies d’évacuation, etc.</w:t>
      </w:r>
    </w:p>
    <w:p w14:paraId="0842C401" w14:textId="77777777" w:rsidR="00EF0C10" w:rsidRPr="00C37B6A" w:rsidRDefault="00EF0C10" w:rsidP="001044CF">
      <w:pPr>
        <w:pStyle w:val="Paragraphedeliste2"/>
        <w:numPr>
          <w:ilvl w:val="0"/>
          <w:numId w:val="3"/>
        </w:numPr>
        <w:spacing w:after="200" w:line="276" w:lineRule="auto"/>
        <w:jc w:val="both"/>
        <w:rPr>
          <w:rFonts w:ascii="Arial Narrow" w:hAnsi="Arial Narrow"/>
          <w:noProof/>
        </w:rPr>
      </w:pPr>
      <w:r w:rsidRPr="00C37B6A">
        <w:rPr>
          <w:rFonts w:ascii="Arial Narrow" w:hAnsi="Arial Narrow"/>
          <w:noProof/>
        </w:rPr>
        <w:t>Forte disparité entre les provinces relative à l'accès aux moyens d'existence</w:t>
      </w:r>
    </w:p>
    <w:p w14:paraId="04661EDA" w14:textId="77777777" w:rsidR="00EF0C10" w:rsidRPr="00C37B6A" w:rsidRDefault="00EF0C10" w:rsidP="001044CF">
      <w:pPr>
        <w:pStyle w:val="Paragraphedeliste2"/>
        <w:numPr>
          <w:ilvl w:val="0"/>
          <w:numId w:val="3"/>
        </w:numPr>
        <w:spacing w:after="200" w:line="276" w:lineRule="auto"/>
        <w:jc w:val="both"/>
        <w:rPr>
          <w:rFonts w:ascii="Arial Narrow" w:hAnsi="Arial Narrow"/>
          <w:noProof/>
        </w:rPr>
      </w:pPr>
      <w:r w:rsidRPr="00C37B6A">
        <w:rPr>
          <w:rFonts w:ascii="Arial Narrow" w:hAnsi="Arial Narrow"/>
          <w:noProof/>
        </w:rPr>
        <w:t>Pauvreté très élevée en milieu rural qu'en milieu urbain, flux internes migratoires vers le milieu urbain, insécurité plus en milieu rural qu’en milieu urbain (Exception de certaines villes dans la partie Est de la RDC)</w:t>
      </w:r>
    </w:p>
    <w:p w14:paraId="5CBA456B" w14:textId="77777777" w:rsidR="00A0023F" w:rsidRPr="00586393" w:rsidRDefault="00A0023F" w:rsidP="001044CF">
      <w:pPr>
        <w:spacing w:after="200"/>
        <w:jc w:val="both"/>
        <w:rPr>
          <w:rFonts w:ascii="Arial Narrow" w:hAnsi="Arial Narrow"/>
          <w:sz w:val="24"/>
          <w:szCs w:val="24"/>
        </w:rPr>
      </w:pPr>
      <w:r w:rsidRPr="00586393">
        <w:rPr>
          <w:rFonts w:ascii="Arial Narrow" w:eastAsia="Times New Roman" w:hAnsi="Arial Narrow"/>
          <w:color w:val="2F5496"/>
          <w:sz w:val="24"/>
          <w:szCs w:val="24"/>
        </w:rPr>
        <w:lastRenderedPageBreak/>
        <w:t>Contexte et Défis</w:t>
      </w:r>
    </w:p>
    <w:p w14:paraId="5CF249B7" w14:textId="7E3DEA05" w:rsidR="00C3743C" w:rsidRDefault="00C3743C" w:rsidP="001044CF">
      <w:pPr>
        <w:spacing w:after="200"/>
        <w:jc w:val="both"/>
        <w:rPr>
          <w:rFonts w:ascii="Arial Narrow" w:hAnsi="Arial Narrow"/>
          <w:sz w:val="24"/>
          <w:szCs w:val="24"/>
        </w:rPr>
      </w:pPr>
      <w:r w:rsidRPr="00586393">
        <w:rPr>
          <w:rFonts w:ascii="Arial Narrow" w:hAnsi="Arial Narrow"/>
          <w:sz w:val="24"/>
          <w:szCs w:val="24"/>
        </w:rPr>
        <w:t xml:space="preserve">À l’échelle mondiale, 90 pour cent des exploitations agricoles appartiennent à des familles. Ces fermes occupent 70 à 80 pour cent de la superficie totale mondiale de terres agricoles et assurent plus de 80 pour cent des approvisionnements alimentaires mondiaux. Beaucoup de petits exploitants ont un accès limité aux services de financement et de vulgarisation, aux technologies modernes et à la protection juridique, ce qui entraîne des répercussions négatives sur leur productivité et leurs revenus. Les femmes fournissent en moyenne 43 pour cent de la main d'œuvre agricole dans les pays à faible revenu et à revenu intermédiaire et elles jouent un rôle majeur dans la sécurité alimentaire et la nutrition du ménage; malgré cela, moins de 15 pour cent des propriétaires fonciers sont des femmes. Dans de nombreuses régions du monde, elles sont confrontées à de multiples formes de discrimination qui limitent leurs rôles dans l’agriculture, compromettant ainsi la réalisation de la sécurité alimentaire. </w:t>
      </w:r>
    </w:p>
    <w:p w14:paraId="0FDB96D5" w14:textId="59598CD0" w:rsidR="00A0023F" w:rsidRPr="00586393" w:rsidRDefault="00A0023F" w:rsidP="00C3743C">
      <w:pPr>
        <w:spacing w:after="200"/>
        <w:jc w:val="both"/>
        <w:rPr>
          <w:rFonts w:ascii="Arial Narrow" w:hAnsi="Arial Narrow"/>
          <w:sz w:val="24"/>
          <w:szCs w:val="24"/>
        </w:rPr>
      </w:pPr>
      <w:r w:rsidRPr="00586393">
        <w:rPr>
          <w:rFonts w:ascii="Arial Narrow" w:hAnsi="Arial Narrow"/>
          <w:sz w:val="24"/>
          <w:szCs w:val="24"/>
        </w:rPr>
        <w:t>La situation de la sécurité alimentaire en RDC demeure grave, les chiffres du 19ème cycle d’analyse IPC font de la RDC le pays au monde où se concentre le plus grand nombre de personnes éprouvant un besoin urgent d’assistance à leur sécurité alimentaire et nutritionnelle ; pour la période de juillet à décembre 2020, 13 territoires ont été classifiés en Phase 4 de l’IPC (Urgence) et 68 autres en Phase 3 de l’IPC (Crise) (</w:t>
      </w:r>
      <w:hyperlink r:id="rId15" w:history="1">
        <w:r w:rsidRPr="00586393">
          <w:rPr>
            <w:rStyle w:val="Hyperlink"/>
            <w:rFonts w:ascii="Arial Narrow" w:hAnsi="Arial Narrow"/>
            <w:sz w:val="24"/>
            <w:szCs w:val="24"/>
          </w:rPr>
          <w:t>FAO systèmes alimentaires en RDC et covid juin2021.pdf</w:t>
        </w:r>
      </w:hyperlink>
      <w:r w:rsidRPr="00586393">
        <w:rPr>
          <w:rFonts w:ascii="Arial Narrow" w:hAnsi="Arial Narrow"/>
          <w:sz w:val="24"/>
          <w:szCs w:val="24"/>
        </w:rPr>
        <w:t xml:space="preserve">). Avec 30% de la population vivant en situation de crise et d’urgence (IPC de niveau 3-4), la RDC fait face à de fortes prévalences de l’insécurité alimentaire aigüe et de </w:t>
      </w:r>
      <w:r w:rsidR="00C41D55" w:rsidRPr="00586393">
        <w:rPr>
          <w:rFonts w:ascii="Arial Narrow" w:hAnsi="Arial Narrow"/>
          <w:sz w:val="24"/>
          <w:szCs w:val="24"/>
        </w:rPr>
        <w:t>malnutrition liée</w:t>
      </w:r>
      <w:r w:rsidRPr="00586393">
        <w:rPr>
          <w:rFonts w:ascii="Arial Narrow" w:hAnsi="Arial Narrow"/>
          <w:sz w:val="24"/>
          <w:szCs w:val="24"/>
        </w:rPr>
        <w:t xml:space="preserve"> à la faim et la pauvreté bien que la majeure partie de sa population soit principalement active dans l’agriculture ou sa commercialisation et que le secteur agricole soit doté d’un fort potentiel de développement. En effet 16 millions de ménages congolais vivent principalement en milieu rural, qui couvre 70% du territoire congolais, et sont engagés dans les activités de production agricoles essentiellement de subsistance et informelles. </w:t>
      </w:r>
      <w:r w:rsidRPr="00586393">
        <w:rPr>
          <w:rFonts w:ascii="Arial Narrow" w:eastAsia="Times New Roman" w:hAnsi="Arial Narrow"/>
          <w:sz w:val="24"/>
          <w:szCs w:val="24"/>
          <w:lang w:eastAsia="fr-FR"/>
        </w:rPr>
        <w:t xml:space="preserve">La prédominance du secteur informel dans le tissu économique accroît la vulnérabilité et l’insécurité alimentaire du fait de la précarité de l’emploi et du niveau des rémunérations. </w:t>
      </w:r>
      <w:r w:rsidRPr="00586393">
        <w:rPr>
          <w:rFonts w:ascii="Arial Narrow" w:hAnsi="Arial Narrow"/>
          <w:sz w:val="24"/>
          <w:szCs w:val="24"/>
        </w:rPr>
        <w:t>Les emplois du secteur formel ne représentent que 11,5 % de l’ensemble des emplois. Le secteur agricole informel occupe 59,7% de la main d’œuvre. L’agriculture, le plus grand secteur pourvoyeur d’emploi informel, emploie environ 62% de la population en âge de travailler et 73% de la population rurale totale et contribue à plus de 40% au produit intérieur brut, avec des salaires extrêmement faibles. En 2016, le revenu horaire moyen des actifs s’élève à 0,61 USD, soit 0,77 USD pour les hommes et 0,41 USD pour les femmes. Le secteur informel et les ménages sont les secteurs qui rémunèrent le moins leur main-d’œuvre, avec un salaire horaire moyen respectif de 0,55 USD et 0,36 USD. Des projections de base suggèrent que, si les tendances actuelles se poursuivent, la RDC sera à l’horizon 2030 parmi les cinq pays les plus pauvres et un véritable obstacle pour toute l’Afrique.</w:t>
      </w:r>
      <w:r w:rsidR="00C3743C">
        <w:rPr>
          <w:rFonts w:ascii="Arial Narrow" w:hAnsi="Arial Narrow"/>
          <w:sz w:val="24"/>
          <w:szCs w:val="24"/>
        </w:rPr>
        <w:t xml:space="preserve"> </w:t>
      </w:r>
      <w:r w:rsidR="00293F0D" w:rsidRPr="00586393">
        <w:rPr>
          <w:rFonts w:ascii="Arial Narrow" w:hAnsi="Arial Narrow"/>
          <w:sz w:val="24"/>
          <w:szCs w:val="24"/>
        </w:rPr>
        <w:t>La production locale couvre x</w:t>
      </w:r>
      <w:r w:rsidR="007229E9" w:rsidRPr="00586393">
        <w:rPr>
          <w:rFonts w:ascii="Arial Narrow" w:hAnsi="Arial Narrow"/>
          <w:sz w:val="24"/>
          <w:szCs w:val="24"/>
        </w:rPr>
        <w:t>%</w:t>
      </w:r>
      <w:r w:rsidR="00293F0D" w:rsidRPr="00586393">
        <w:rPr>
          <w:rFonts w:ascii="Arial Narrow" w:hAnsi="Arial Narrow"/>
          <w:sz w:val="24"/>
          <w:szCs w:val="24"/>
        </w:rPr>
        <w:t xml:space="preserve"> des besoins nationaux</w:t>
      </w:r>
      <w:r w:rsidR="00C3743C">
        <w:rPr>
          <w:rFonts w:ascii="Arial Narrow" w:hAnsi="Arial Narrow"/>
          <w:sz w:val="24"/>
          <w:szCs w:val="24"/>
        </w:rPr>
        <w:t>.</w:t>
      </w:r>
      <w:r w:rsidR="00293F0D" w:rsidRPr="00586393">
        <w:rPr>
          <w:rFonts w:ascii="Arial Narrow" w:hAnsi="Arial Narrow"/>
          <w:sz w:val="24"/>
          <w:szCs w:val="24"/>
        </w:rPr>
        <w:t xml:space="preserve"> </w:t>
      </w:r>
    </w:p>
    <w:p w14:paraId="7636150F" w14:textId="77777777" w:rsidR="00A0023F" w:rsidRPr="00586393" w:rsidRDefault="00A0023F" w:rsidP="001044CF">
      <w:pPr>
        <w:pStyle w:val="Paragraphedeliste2"/>
        <w:spacing w:after="200" w:line="276" w:lineRule="auto"/>
        <w:ind w:left="0"/>
        <w:jc w:val="both"/>
        <w:rPr>
          <w:rFonts w:ascii="Arial Narrow" w:hAnsi="Arial Narrow"/>
          <w:sz w:val="24"/>
          <w:szCs w:val="24"/>
        </w:rPr>
      </w:pPr>
    </w:p>
    <w:p w14:paraId="13D2DCAF" w14:textId="77777777" w:rsidR="00A0023F" w:rsidRPr="00586393" w:rsidRDefault="00A0023F" w:rsidP="001044CF">
      <w:pPr>
        <w:pStyle w:val="Paragraphedeliste2"/>
        <w:spacing w:after="200" w:line="276" w:lineRule="auto"/>
        <w:ind w:left="0"/>
        <w:jc w:val="both"/>
        <w:rPr>
          <w:rFonts w:ascii="Arial Narrow" w:hAnsi="Arial Narrow"/>
          <w:sz w:val="24"/>
          <w:szCs w:val="24"/>
        </w:rPr>
      </w:pPr>
      <w:r w:rsidRPr="00586393">
        <w:rPr>
          <w:rFonts w:ascii="Arial Narrow" w:hAnsi="Arial Narrow"/>
          <w:sz w:val="24"/>
          <w:szCs w:val="24"/>
        </w:rPr>
        <w:t>La RDC importe pour 2 milliards de USD (40% du budget national) en produits alimentaires malgré ses potentialités agro-hydro-forestières, ce qui pèse lourdement dans sa balance commerciale déficitaire. Le pays étant doté d’un système alimentaire de type “rural”, les efforts à mettre en place pour inverser la tendance actuelle devront mettre le ménage agricole au centre de l’action. Parallèlement au renforcement de l’agriculture familiale pour répondre aux besoins et échanges locaux, le développement de l'agro-industrie dans un concept de parcs agroécologiques et zones économiques spéciales permettra de mieux se positionner sur les marchés régionaux et internationaux, et accroître les exportations. La balance commerciale ainsi améliorée permettra de dégager des revenus pour réinvestir dans la recherche et les infrastructures requises pour parvenir à des systèmes agricoles diversifiés, innovants et dynamiques et accroitre ainsi la disponibilité et l’accessibilité des aliments nutritifs, produits de manière durable et adaptés à la culture. Ceci devra, à coup sûr, encourager une alimentation saine tout en favorisant la transition vers des systèmes alimentaires sains, résilients et durables.</w:t>
      </w:r>
    </w:p>
    <w:p w14:paraId="1B68DF59" w14:textId="77777777" w:rsidR="00A0023F" w:rsidRPr="00586393" w:rsidRDefault="00A0023F" w:rsidP="001044CF">
      <w:pPr>
        <w:pStyle w:val="Paragraphedeliste2"/>
        <w:spacing w:after="200" w:line="276" w:lineRule="auto"/>
        <w:ind w:left="0"/>
        <w:jc w:val="both"/>
        <w:rPr>
          <w:rFonts w:ascii="Arial Narrow" w:hAnsi="Arial Narrow"/>
          <w:sz w:val="24"/>
          <w:szCs w:val="24"/>
        </w:rPr>
      </w:pPr>
    </w:p>
    <w:p w14:paraId="214D0E89" w14:textId="77777777" w:rsidR="00A0023F" w:rsidRPr="00586393" w:rsidRDefault="00A0023F" w:rsidP="001044CF">
      <w:pPr>
        <w:pStyle w:val="Paragraphedeliste2"/>
        <w:spacing w:after="200" w:line="276" w:lineRule="auto"/>
        <w:ind w:left="0"/>
        <w:jc w:val="both"/>
        <w:rPr>
          <w:rFonts w:ascii="Arial Narrow" w:hAnsi="Arial Narrow"/>
          <w:sz w:val="24"/>
          <w:szCs w:val="24"/>
        </w:rPr>
      </w:pPr>
      <w:r w:rsidRPr="00586393">
        <w:rPr>
          <w:rFonts w:ascii="Arial Narrow" w:hAnsi="Arial Narrow"/>
          <w:sz w:val="24"/>
          <w:szCs w:val="24"/>
        </w:rPr>
        <w:t>Des cadres politiques, juridiques et institutionnels sont donc nécessaires pour soutenir l’agriculture familiale, en particulier les agricultrices; ils sont essentiels pour éliminer la faim, lutter contre la malnutrition sous toutes ses formes, et progresser sur la voie d’un système agricole plus durable.</w:t>
      </w:r>
    </w:p>
    <w:p w14:paraId="24334FE6" w14:textId="284DA61A" w:rsidR="00C27863" w:rsidRDefault="00C27863" w:rsidP="001044CF">
      <w:pPr>
        <w:pStyle w:val="Paragraphedeliste2"/>
        <w:spacing w:after="200" w:line="276" w:lineRule="auto"/>
        <w:ind w:left="0"/>
        <w:jc w:val="both"/>
        <w:rPr>
          <w:rFonts w:ascii="Arial Narrow" w:hAnsi="Arial Narrow"/>
          <w:b/>
          <w:bCs/>
          <w:sz w:val="24"/>
          <w:szCs w:val="24"/>
        </w:rPr>
      </w:pPr>
    </w:p>
    <w:p w14:paraId="45E9F3CF" w14:textId="77777777" w:rsidR="008232D0" w:rsidRPr="00586393" w:rsidRDefault="008232D0" w:rsidP="001044CF">
      <w:pPr>
        <w:pStyle w:val="Paragraphedeliste2"/>
        <w:spacing w:after="200" w:line="276" w:lineRule="auto"/>
        <w:ind w:left="0"/>
        <w:jc w:val="both"/>
        <w:rPr>
          <w:rFonts w:ascii="Arial Narrow" w:hAnsi="Arial Narrow"/>
          <w:b/>
          <w:bCs/>
          <w:sz w:val="24"/>
          <w:szCs w:val="24"/>
        </w:rPr>
      </w:pPr>
    </w:p>
    <w:p w14:paraId="3D28684F" w14:textId="77777777" w:rsidR="003F6923" w:rsidRPr="00586393" w:rsidRDefault="00873643" w:rsidP="001044CF">
      <w:pPr>
        <w:pStyle w:val="Paragraphedeliste2"/>
        <w:spacing w:after="200" w:line="276" w:lineRule="auto"/>
        <w:ind w:left="0"/>
        <w:jc w:val="both"/>
        <w:rPr>
          <w:rFonts w:ascii="Arial Narrow" w:hAnsi="Arial Narrow"/>
          <w:b/>
          <w:bCs/>
          <w:sz w:val="24"/>
          <w:szCs w:val="24"/>
        </w:rPr>
      </w:pPr>
      <w:r w:rsidRPr="00586393">
        <w:rPr>
          <w:rFonts w:ascii="Arial Narrow" w:hAnsi="Arial Narrow"/>
          <w:b/>
          <w:bCs/>
          <w:sz w:val="24"/>
          <w:szCs w:val="24"/>
        </w:rPr>
        <w:t xml:space="preserve">Gouvernance - </w:t>
      </w:r>
      <w:r w:rsidR="003F6923" w:rsidRPr="00586393">
        <w:rPr>
          <w:rFonts w:ascii="Arial Narrow" w:hAnsi="Arial Narrow"/>
          <w:b/>
          <w:bCs/>
          <w:sz w:val="24"/>
          <w:szCs w:val="24"/>
        </w:rPr>
        <w:t>Principales politiques nationales</w:t>
      </w:r>
    </w:p>
    <w:p w14:paraId="5236662E" w14:textId="77777777" w:rsidR="00654440" w:rsidRPr="00586393" w:rsidRDefault="00BD48C4" w:rsidP="00C41D55">
      <w:pPr>
        <w:spacing w:after="200" w:line="276" w:lineRule="auto"/>
        <w:jc w:val="both"/>
        <w:rPr>
          <w:rFonts w:ascii="Arial Narrow" w:eastAsia="Times New Roman" w:hAnsi="Arial Narrow"/>
          <w:sz w:val="24"/>
          <w:szCs w:val="24"/>
          <w:lang w:eastAsia="fr-FR"/>
        </w:rPr>
      </w:pPr>
      <w:r w:rsidRPr="00586393">
        <w:rPr>
          <w:rFonts w:ascii="Arial Narrow" w:hAnsi="Arial Narrow"/>
          <w:sz w:val="24"/>
          <w:szCs w:val="24"/>
        </w:rPr>
        <w:t>Au niveau national, les quatre dernières décennies ont été marquées par l’élaboration des plans et programmes de développement agricole. Actuellement, l</w:t>
      </w:r>
      <w:r w:rsidR="00933AD3" w:rsidRPr="00586393">
        <w:rPr>
          <w:rFonts w:ascii="Arial Narrow" w:eastAsia="Times New Roman" w:hAnsi="Arial Narrow"/>
          <w:sz w:val="24"/>
          <w:szCs w:val="24"/>
          <w:lang w:eastAsia="fr-FR"/>
        </w:rPr>
        <w:t>a coordination institutionnelle de la S</w:t>
      </w:r>
      <w:r w:rsidRPr="00586393">
        <w:rPr>
          <w:rFonts w:ascii="Arial Narrow" w:eastAsia="Times New Roman" w:hAnsi="Arial Narrow"/>
          <w:sz w:val="24"/>
          <w:szCs w:val="24"/>
          <w:lang w:eastAsia="fr-FR"/>
        </w:rPr>
        <w:t xml:space="preserve">écurité </w:t>
      </w:r>
      <w:r w:rsidR="00933AD3" w:rsidRPr="00586393">
        <w:rPr>
          <w:rFonts w:ascii="Arial Narrow" w:eastAsia="Times New Roman" w:hAnsi="Arial Narrow"/>
          <w:sz w:val="24"/>
          <w:szCs w:val="24"/>
          <w:lang w:eastAsia="fr-FR"/>
        </w:rPr>
        <w:t>A</w:t>
      </w:r>
      <w:r w:rsidRPr="00586393">
        <w:rPr>
          <w:rFonts w:ascii="Arial Narrow" w:eastAsia="Times New Roman" w:hAnsi="Arial Narrow"/>
          <w:sz w:val="24"/>
          <w:szCs w:val="24"/>
          <w:lang w:eastAsia="fr-FR"/>
        </w:rPr>
        <w:t xml:space="preserve">limentaire et </w:t>
      </w:r>
      <w:r w:rsidR="00933AD3" w:rsidRPr="00586393">
        <w:rPr>
          <w:rFonts w:ascii="Arial Narrow" w:eastAsia="Times New Roman" w:hAnsi="Arial Narrow"/>
          <w:sz w:val="24"/>
          <w:szCs w:val="24"/>
          <w:lang w:eastAsia="fr-FR"/>
        </w:rPr>
        <w:t>N</w:t>
      </w:r>
      <w:r w:rsidRPr="00586393">
        <w:rPr>
          <w:rFonts w:ascii="Arial Narrow" w:eastAsia="Times New Roman" w:hAnsi="Arial Narrow"/>
          <w:sz w:val="24"/>
          <w:szCs w:val="24"/>
          <w:lang w:eastAsia="fr-FR"/>
        </w:rPr>
        <w:t>utritionnelle (SAN)</w:t>
      </w:r>
      <w:r w:rsidR="00933AD3" w:rsidRPr="00586393">
        <w:rPr>
          <w:rFonts w:ascii="Arial Narrow" w:eastAsia="Times New Roman" w:hAnsi="Arial Narrow"/>
          <w:sz w:val="24"/>
          <w:szCs w:val="24"/>
          <w:lang w:eastAsia="fr-FR"/>
        </w:rPr>
        <w:t xml:space="preserve"> au niveau central est placée sous l’autorité directe du Premier Ministre, Chef du Gouvernement, assisté par les Ministres de la Santé et de l’Agriculture. </w:t>
      </w:r>
      <w:r w:rsidR="00542F6C" w:rsidRPr="00586393">
        <w:rPr>
          <w:rFonts w:ascii="Arial Narrow" w:eastAsia="Times New Roman" w:hAnsi="Arial Narrow"/>
          <w:sz w:val="24"/>
          <w:szCs w:val="24"/>
          <w:lang w:eastAsia="fr-FR"/>
        </w:rPr>
        <w:t>Sur le</w:t>
      </w:r>
      <w:r w:rsidR="00654440" w:rsidRPr="00586393">
        <w:rPr>
          <w:rFonts w:ascii="Arial Narrow" w:eastAsia="Times New Roman" w:hAnsi="Arial Narrow"/>
          <w:sz w:val="24"/>
          <w:szCs w:val="24"/>
          <w:lang w:eastAsia="fr-FR"/>
        </w:rPr>
        <w:t xml:space="preserve"> plan sectoriel et en rapport avec la SAN, le Gouvernement avait formulé en septembre 2009 une Note de Politique Agricole et de Développement Rural qui a été complétée par une Stratégie Sectorielle de l’Agriculture et du Développement Rural (SSADR</w:t>
      </w:r>
      <w:r w:rsidR="00E359D8" w:rsidRPr="00586393">
        <w:rPr>
          <w:rFonts w:ascii="Arial Narrow" w:eastAsia="Times New Roman" w:hAnsi="Arial Narrow"/>
          <w:sz w:val="24"/>
          <w:szCs w:val="24"/>
          <w:lang w:eastAsia="fr-FR"/>
        </w:rPr>
        <w:t xml:space="preserve">) en avril 2010, et également, </w:t>
      </w:r>
      <w:r w:rsidR="00654440" w:rsidRPr="00586393">
        <w:rPr>
          <w:rFonts w:ascii="Arial Narrow" w:eastAsia="Times New Roman" w:hAnsi="Arial Narrow"/>
          <w:sz w:val="24"/>
          <w:szCs w:val="24"/>
          <w:lang w:eastAsia="fr-FR"/>
        </w:rPr>
        <w:t>une stratégie de relance de l’agro-industrie en mai 2015 à travers son Programme National d’Investissement Agricole « PNIA ».  Il existe également un Programme National de Sécurité alimentaire (PNSA) au</w:t>
      </w:r>
      <w:r w:rsidRPr="00586393">
        <w:rPr>
          <w:rFonts w:ascii="Arial Narrow" w:eastAsia="Times New Roman" w:hAnsi="Arial Narrow"/>
          <w:sz w:val="24"/>
          <w:szCs w:val="24"/>
          <w:lang w:eastAsia="fr-FR"/>
        </w:rPr>
        <w:t xml:space="preserve"> ministère de l’Agriculture</w:t>
      </w:r>
      <w:r w:rsidR="00654440" w:rsidRPr="00586393">
        <w:rPr>
          <w:rFonts w:ascii="Arial Narrow" w:eastAsia="Times New Roman" w:hAnsi="Arial Narrow"/>
          <w:sz w:val="24"/>
          <w:szCs w:val="24"/>
          <w:lang w:eastAsia="fr-FR"/>
        </w:rPr>
        <w:t xml:space="preserve">. Au niveau du </w:t>
      </w:r>
      <w:r w:rsidRPr="00586393">
        <w:rPr>
          <w:rFonts w:ascii="Arial Narrow" w:eastAsia="Times New Roman" w:hAnsi="Arial Narrow"/>
          <w:sz w:val="24"/>
          <w:szCs w:val="24"/>
          <w:lang w:eastAsia="fr-FR"/>
        </w:rPr>
        <w:t>ministère</w:t>
      </w:r>
      <w:r w:rsidR="00654440" w:rsidRPr="00586393">
        <w:rPr>
          <w:rFonts w:ascii="Arial Narrow" w:eastAsia="Times New Roman" w:hAnsi="Arial Narrow"/>
          <w:sz w:val="24"/>
          <w:szCs w:val="24"/>
          <w:lang w:eastAsia="fr-FR"/>
        </w:rPr>
        <w:t xml:space="preserve"> de la Santé, la politique nationale de nutrition a été révisée en 2013 pour la rendre multisectorielle ; et le plan national stratégique multisectoriel de nutrition et son plan opérationnel ont été élaborés en 2016.</w:t>
      </w:r>
    </w:p>
    <w:p w14:paraId="0BFAD77E" w14:textId="7927A9DD" w:rsidR="001044CF" w:rsidRPr="00586393" w:rsidRDefault="00885F59" w:rsidP="007D0548">
      <w:pPr>
        <w:autoSpaceDE w:val="0"/>
        <w:autoSpaceDN w:val="0"/>
        <w:adjustRightInd w:val="0"/>
        <w:spacing w:after="200"/>
        <w:jc w:val="both"/>
        <w:rPr>
          <w:rFonts w:ascii="Arial Narrow" w:hAnsi="Arial Narrow"/>
          <w:sz w:val="24"/>
          <w:szCs w:val="24"/>
        </w:rPr>
      </w:pPr>
      <w:r>
        <w:rPr>
          <w:rFonts w:ascii="Arial Narrow" w:hAnsi="Arial Narrow"/>
          <w:color w:val="000000"/>
          <w:sz w:val="24"/>
          <w:szCs w:val="24"/>
          <w:lang w:eastAsia="en-GB"/>
        </w:rPr>
        <w:t>La</w:t>
      </w:r>
      <w:r w:rsidR="00BD48C4" w:rsidRPr="00586393">
        <w:rPr>
          <w:rFonts w:ascii="Arial Narrow" w:hAnsi="Arial Narrow"/>
          <w:color w:val="000000"/>
          <w:sz w:val="24"/>
          <w:szCs w:val="24"/>
          <w:lang w:eastAsia="en-GB"/>
        </w:rPr>
        <w:t xml:space="preserve"> Politique Nationale de Sécurité Alimentaire et Nutritionnelle</w:t>
      </w:r>
      <w:r w:rsidR="00C41D55" w:rsidRPr="00586393">
        <w:rPr>
          <w:rFonts w:ascii="Arial Narrow" w:hAnsi="Arial Narrow"/>
          <w:color w:val="000000"/>
          <w:sz w:val="24"/>
          <w:szCs w:val="24"/>
          <w:lang w:eastAsia="en-GB"/>
        </w:rPr>
        <w:t xml:space="preserve"> </w:t>
      </w:r>
      <w:r w:rsidR="00BD48C4" w:rsidRPr="00586393">
        <w:rPr>
          <w:rFonts w:ascii="Arial Narrow" w:hAnsi="Arial Narrow"/>
          <w:color w:val="000000"/>
          <w:sz w:val="24"/>
          <w:szCs w:val="24"/>
          <w:lang w:eastAsia="en-GB"/>
        </w:rPr>
        <w:t>(</w:t>
      </w:r>
      <w:r w:rsidR="007F371D" w:rsidRPr="00586393">
        <w:rPr>
          <w:rFonts w:ascii="Arial Narrow" w:hAnsi="Arial Narrow"/>
          <w:color w:val="000000"/>
          <w:sz w:val="24"/>
          <w:szCs w:val="24"/>
          <w:lang w:eastAsia="en-GB"/>
        </w:rPr>
        <w:t>PNSAN</w:t>
      </w:r>
      <w:r>
        <w:rPr>
          <w:rFonts w:ascii="Arial Narrow" w:hAnsi="Arial Narrow"/>
          <w:color w:val="000000"/>
          <w:sz w:val="24"/>
          <w:szCs w:val="24"/>
          <w:lang w:eastAsia="en-GB"/>
        </w:rPr>
        <w:t>, 2016</w:t>
      </w:r>
      <w:r w:rsidR="00BD48C4" w:rsidRPr="00586393">
        <w:rPr>
          <w:rFonts w:ascii="Arial Narrow" w:hAnsi="Arial Narrow"/>
          <w:color w:val="000000"/>
          <w:sz w:val="24"/>
          <w:szCs w:val="24"/>
          <w:lang w:eastAsia="en-GB"/>
        </w:rPr>
        <w:t>)</w:t>
      </w:r>
      <w:r w:rsidR="007D0548" w:rsidRPr="00586393">
        <w:rPr>
          <w:rFonts w:ascii="Arial Narrow" w:hAnsi="Arial Narrow"/>
          <w:color w:val="000000"/>
          <w:sz w:val="24"/>
          <w:szCs w:val="24"/>
          <w:lang w:eastAsia="en-GB"/>
        </w:rPr>
        <w:t xml:space="preserve">, </w:t>
      </w:r>
      <w:r>
        <w:rPr>
          <w:rFonts w:ascii="Arial Narrow" w:hAnsi="Arial Narrow"/>
          <w:color w:val="000000"/>
          <w:sz w:val="24"/>
          <w:szCs w:val="24"/>
          <w:lang w:eastAsia="en-GB"/>
        </w:rPr>
        <w:t>intègre d</w:t>
      </w:r>
      <w:r w:rsidR="007D0548" w:rsidRPr="00586393">
        <w:rPr>
          <w:rFonts w:ascii="Arial Narrow" w:hAnsi="Arial Narrow"/>
          <w:color w:val="000000"/>
          <w:sz w:val="24"/>
          <w:szCs w:val="24"/>
          <w:lang w:eastAsia="en-GB"/>
        </w:rPr>
        <w:t>ans sa formulation,</w:t>
      </w:r>
      <w:r w:rsidR="007D0548" w:rsidRPr="00586393">
        <w:rPr>
          <w:rFonts w:ascii="Arial Narrow" w:hAnsi="Arial Narrow"/>
          <w:color w:val="1D1B11"/>
          <w:sz w:val="24"/>
          <w:szCs w:val="24"/>
        </w:rPr>
        <w:t xml:space="preserve"> les engagements de l’</w:t>
      </w:r>
      <w:r w:rsidR="007D0548" w:rsidRPr="00586393">
        <w:rPr>
          <w:rFonts w:ascii="Arial Narrow" w:hAnsi="Arial Narrow"/>
          <w:b/>
          <w:bCs/>
          <w:color w:val="1D1B11"/>
          <w:sz w:val="24"/>
          <w:szCs w:val="24"/>
        </w:rPr>
        <w:t xml:space="preserve">Agenda 2030 </w:t>
      </w:r>
      <w:r w:rsidR="007D0548" w:rsidRPr="00586393">
        <w:rPr>
          <w:rFonts w:ascii="Arial Narrow" w:hAnsi="Arial Narrow"/>
          <w:color w:val="1D1B11"/>
          <w:sz w:val="24"/>
          <w:szCs w:val="24"/>
        </w:rPr>
        <w:t xml:space="preserve">et la vision exprimée dans le Plan National Stratégique de Développement de la RDC à l’horizon 2030, à savoir ‘’un pays à revenus intermédiaires, libéré de la faim et de la malnutrition où tous les congolais, y compris les personnes vulnérables disposent d’un </w:t>
      </w:r>
      <w:r w:rsidR="007D0548" w:rsidRPr="00586393">
        <w:rPr>
          <w:rFonts w:ascii="Arial Narrow" w:hAnsi="Arial Narrow"/>
          <w:spacing w:val="-2"/>
          <w:sz w:val="24"/>
          <w:szCs w:val="24"/>
          <w:lang w:eastAsia="da-DK"/>
        </w:rPr>
        <w:t xml:space="preserve">bon état alimentaire et nutritionnel leur permettant de jouir des capacités physiques, intellectuelles et psychoaffectives optimales et de mener une vie active et productive’’. </w:t>
      </w:r>
      <w:r w:rsidR="007D0548" w:rsidRPr="00586393">
        <w:rPr>
          <w:rFonts w:ascii="Arial Narrow" w:hAnsi="Arial Narrow"/>
          <w:sz w:val="24"/>
          <w:szCs w:val="24"/>
        </w:rPr>
        <w:t>Elle prend en considération l’agriculture familiale et le développement des exploitations agricoles familiales.</w:t>
      </w:r>
    </w:p>
    <w:p w14:paraId="3129BC04" w14:textId="77777777" w:rsidR="007D0548" w:rsidRPr="007D0548" w:rsidRDefault="007D0548" w:rsidP="007D0548">
      <w:pPr>
        <w:autoSpaceDE w:val="0"/>
        <w:autoSpaceDN w:val="0"/>
        <w:adjustRightInd w:val="0"/>
        <w:spacing w:after="200"/>
        <w:jc w:val="both"/>
        <w:rPr>
          <w:rFonts w:ascii="Arial Narrow" w:hAnsi="Arial Narrow"/>
          <w:sz w:val="24"/>
          <w:szCs w:val="24"/>
        </w:rPr>
      </w:pPr>
      <w:r w:rsidRPr="007D0548">
        <w:rPr>
          <w:rFonts w:ascii="Arial Narrow" w:hAnsi="Arial Narrow"/>
          <w:sz w:val="24"/>
          <w:szCs w:val="24"/>
        </w:rPr>
        <w:t xml:space="preserve">L’élaboration de la PNSAN s’inscrit principalement dans le cadre de la réforme des secteurs agricoles et de santé publique avec une approche multisectorielle, intégrée et synergique de lutte contre la malnutrition.  </w:t>
      </w:r>
    </w:p>
    <w:p w14:paraId="291EA49F" w14:textId="77777777" w:rsidR="001044CF" w:rsidRPr="00586393" w:rsidRDefault="007D609F" w:rsidP="001044CF">
      <w:pPr>
        <w:tabs>
          <w:tab w:val="left" w:pos="360"/>
          <w:tab w:val="left" w:pos="9360"/>
        </w:tabs>
        <w:spacing w:after="200"/>
        <w:jc w:val="both"/>
        <w:rPr>
          <w:rFonts w:ascii="Arial Narrow" w:eastAsia="Times New Roman" w:hAnsi="Arial Narrow"/>
          <w:sz w:val="24"/>
          <w:szCs w:val="24"/>
          <w:lang w:eastAsia="fr-FR"/>
        </w:rPr>
      </w:pPr>
      <w:r w:rsidRPr="00586393">
        <w:rPr>
          <w:rFonts w:ascii="Arial Narrow" w:eastAsia="Times New Roman" w:hAnsi="Arial Narrow"/>
          <w:sz w:val="24"/>
          <w:szCs w:val="24"/>
          <w:lang w:eastAsia="fr-FR"/>
        </w:rPr>
        <w:t xml:space="preserve">La PNSAN est en droite ligne avec </w:t>
      </w:r>
      <w:r w:rsidRPr="00586393">
        <w:rPr>
          <w:rFonts w:ascii="Arial Narrow" w:eastAsia="Times New Roman" w:hAnsi="Arial Narrow"/>
          <w:b/>
          <w:sz w:val="24"/>
          <w:szCs w:val="24"/>
          <w:lang w:eastAsia="fr-FR"/>
        </w:rPr>
        <w:t xml:space="preserve">le Programme Détaillé de Développement de l’Agriculture Africaine (PDDAA 2013-2014) </w:t>
      </w:r>
      <w:r w:rsidRPr="00586393">
        <w:rPr>
          <w:rFonts w:ascii="Arial Narrow" w:eastAsia="Times New Roman" w:hAnsi="Arial Narrow"/>
          <w:sz w:val="24"/>
          <w:szCs w:val="24"/>
          <w:lang w:eastAsia="fr-FR"/>
        </w:rPr>
        <w:t>dont la planification et la coordination de la mise en œuvre ont été confiées par l’Union Africaine au Nouveau Partenariat pour le Développement de l’Afrique (NEPAD). Ce programme fixait un engagement des gouvernements africains à améliorer leur agriculture en investissant chaque année 10% de leur budget dans l’agriculture.</w:t>
      </w:r>
    </w:p>
    <w:p w14:paraId="179E1FF6" w14:textId="77777777" w:rsidR="001044CF" w:rsidRPr="00586393" w:rsidRDefault="008256E4" w:rsidP="001044CF">
      <w:pPr>
        <w:tabs>
          <w:tab w:val="left" w:pos="360"/>
          <w:tab w:val="left" w:pos="9360"/>
        </w:tabs>
        <w:spacing w:after="200"/>
        <w:jc w:val="both"/>
        <w:rPr>
          <w:rFonts w:ascii="Arial Narrow" w:hAnsi="Arial Narrow"/>
          <w:sz w:val="24"/>
          <w:szCs w:val="24"/>
        </w:rPr>
      </w:pPr>
      <w:r w:rsidRPr="00586393">
        <w:rPr>
          <w:rFonts w:ascii="Arial Narrow" w:hAnsi="Arial Narrow"/>
          <w:color w:val="000000"/>
          <w:sz w:val="24"/>
          <w:szCs w:val="24"/>
          <w:lang w:eastAsia="en-GB"/>
        </w:rPr>
        <w:t xml:space="preserve">Six principaux acteurs seront impliqués dans la mise en œuvre de la PNSAN, à savoir l’Etat, les collectivités territoriales, le secteur privé, les organisations de la société civile, des partenaires techniques et financiers, et les bénéficiaires. </w:t>
      </w:r>
      <w:r w:rsidR="003B5F3B" w:rsidRPr="00586393">
        <w:rPr>
          <w:rFonts w:ascii="Arial Narrow" w:eastAsia="Times New Roman" w:hAnsi="Arial Narrow"/>
          <w:color w:val="000000"/>
          <w:sz w:val="24"/>
          <w:szCs w:val="24"/>
          <w:lang w:eastAsia="fr-FR"/>
        </w:rPr>
        <w:t xml:space="preserve">La sécurité alimentaire et nutritionnelle s’analyse sur le quadruple plan de la </w:t>
      </w:r>
      <w:r w:rsidR="003B5F3B" w:rsidRPr="00586393">
        <w:rPr>
          <w:rFonts w:ascii="Arial Narrow" w:eastAsia="Times New Roman" w:hAnsi="Arial Narrow"/>
          <w:i/>
          <w:color w:val="000000"/>
          <w:sz w:val="24"/>
          <w:szCs w:val="24"/>
          <w:lang w:eastAsia="fr-FR"/>
        </w:rPr>
        <w:t>disponibilité</w:t>
      </w:r>
      <w:r w:rsidR="003B5F3B" w:rsidRPr="00586393">
        <w:rPr>
          <w:rFonts w:ascii="Arial Narrow" w:eastAsia="Times New Roman" w:hAnsi="Arial Narrow"/>
          <w:color w:val="000000"/>
          <w:sz w:val="24"/>
          <w:szCs w:val="24"/>
          <w:lang w:eastAsia="fr-FR"/>
        </w:rPr>
        <w:t xml:space="preserve">, de la </w:t>
      </w:r>
      <w:r w:rsidR="003B5F3B" w:rsidRPr="00586393">
        <w:rPr>
          <w:rFonts w:ascii="Arial Narrow" w:eastAsia="Times New Roman" w:hAnsi="Arial Narrow"/>
          <w:i/>
          <w:color w:val="000000"/>
          <w:sz w:val="24"/>
          <w:szCs w:val="24"/>
          <w:lang w:eastAsia="fr-FR"/>
        </w:rPr>
        <w:t>stabilité</w:t>
      </w:r>
      <w:r w:rsidR="003B5F3B" w:rsidRPr="00586393">
        <w:rPr>
          <w:rFonts w:ascii="Arial Narrow" w:eastAsia="Times New Roman" w:hAnsi="Arial Narrow"/>
          <w:color w:val="000000"/>
          <w:sz w:val="24"/>
          <w:szCs w:val="24"/>
          <w:lang w:eastAsia="fr-FR"/>
        </w:rPr>
        <w:t>, de l’</w:t>
      </w:r>
      <w:r w:rsidR="003B5F3B" w:rsidRPr="00586393">
        <w:rPr>
          <w:rFonts w:ascii="Arial Narrow" w:eastAsia="Times New Roman" w:hAnsi="Arial Narrow"/>
          <w:i/>
          <w:color w:val="000000"/>
          <w:sz w:val="24"/>
          <w:szCs w:val="24"/>
          <w:lang w:eastAsia="fr-FR"/>
        </w:rPr>
        <w:t>accessibilité</w:t>
      </w:r>
      <w:r w:rsidR="003B5F3B" w:rsidRPr="00586393">
        <w:rPr>
          <w:rFonts w:ascii="Arial Narrow" w:eastAsia="Times New Roman" w:hAnsi="Arial Narrow"/>
          <w:color w:val="000000"/>
          <w:sz w:val="24"/>
          <w:szCs w:val="24"/>
          <w:lang w:eastAsia="fr-FR"/>
        </w:rPr>
        <w:t xml:space="preserve"> et </w:t>
      </w:r>
      <w:r w:rsidR="003B5F3B" w:rsidRPr="00586393">
        <w:rPr>
          <w:rFonts w:ascii="Arial Narrow" w:eastAsia="Times New Roman" w:hAnsi="Arial Narrow"/>
          <w:i/>
          <w:color w:val="000000"/>
          <w:sz w:val="24"/>
          <w:szCs w:val="24"/>
          <w:lang w:eastAsia="fr-FR"/>
        </w:rPr>
        <w:t>l’utilisation alimentaires</w:t>
      </w:r>
      <w:r w:rsidR="003B5F3B" w:rsidRPr="00586393">
        <w:rPr>
          <w:rFonts w:ascii="Arial Narrow" w:eastAsia="Times New Roman" w:hAnsi="Arial Narrow"/>
          <w:color w:val="000000"/>
          <w:sz w:val="24"/>
          <w:szCs w:val="24"/>
          <w:lang w:eastAsia="fr-FR"/>
        </w:rPr>
        <w:t>. En ce sens, elle est multisectorielle en impliquant l’agriculture, le développement rural, l’élevage, la pêche, la forêt, les infrastructures, l’emploi et les revenus, la santé, l’éducation, l’hygiène et l’assainissement pour ne citer que les secteurs qui ont un impact direct sur l’alimentation et la nutrition.</w:t>
      </w:r>
    </w:p>
    <w:p w14:paraId="283CDCB0" w14:textId="77777777" w:rsidR="00B656E7" w:rsidRPr="00586393" w:rsidRDefault="00B656E7" w:rsidP="001044CF">
      <w:pPr>
        <w:spacing w:after="200" w:line="276" w:lineRule="auto"/>
        <w:jc w:val="both"/>
        <w:rPr>
          <w:rFonts w:ascii="Arial Narrow" w:hAnsi="Arial Narrow"/>
          <w:sz w:val="24"/>
          <w:szCs w:val="24"/>
        </w:rPr>
      </w:pPr>
      <w:r w:rsidRPr="00586393">
        <w:rPr>
          <w:rFonts w:ascii="Arial Narrow" w:hAnsi="Arial Narrow"/>
          <w:color w:val="000000"/>
          <w:sz w:val="24"/>
          <w:szCs w:val="24"/>
          <w:lang w:eastAsia="en-GB"/>
        </w:rPr>
        <w:t>L’</w:t>
      </w:r>
      <w:r w:rsidRPr="00586393">
        <w:rPr>
          <w:rFonts w:ascii="Arial Narrow" w:hAnsi="Arial Narrow"/>
          <w:b/>
          <w:color w:val="000000"/>
          <w:sz w:val="24"/>
          <w:szCs w:val="24"/>
          <w:lang w:eastAsia="en-GB"/>
        </w:rPr>
        <w:t>objectif général</w:t>
      </w:r>
      <w:r w:rsidRPr="00586393">
        <w:rPr>
          <w:rFonts w:ascii="Arial Narrow" w:hAnsi="Arial Narrow"/>
          <w:color w:val="000000"/>
          <w:sz w:val="24"/>
          <w:szCs w:val="24"/>
          <w:lang w:eastAsia="en-GB"/>
        </w:rPr>
        <w:t xml:space="preserve"> de la P</w:t>
      </w:r>
      <w:r w:rsidR="007D609F" w:rsidRPr="00586393">
        <w:rPr>
          <w:rFonts w:ascii="Arial Narrow" w:hAnsi="Arial Narrow"/>
          <w:color w:val="000000"/>
          <w:sz w:val="24"/>
          <w:szCs w:val="24"/>
          <w:lang w:eastAsia="en-GB"/>
        </w:rPr>
        <w:t>NSAN</w:t>
      </w:r>
      <w:r w:rsidRPr="00586393">
        <w:rPr>
          <w:rFonts w:ascii="Arial Narrow" w:hAnsi="Arial Narrow"/>
          <w:color w:val="000000"/>
          <w:sz w:val="24"/>
          <w:szCs w:val="24"/>
          <w:lang w:eastAsia="en-GB"/>
        </w:rPr>
        <w:t xml:space="preserve"> est de contribuer </w:t>
      </w:r>
      <w:r w:rsidRPr="00586393">
        <w:rPr>
          <w:rFonts w:ascii="Arial Narrow" w:eastAsia="Times New Roman" w:hAnsi="Arial Narrow"/>
          <w:bCs/>
          <w:iCs/>
          <w:color w:val="000000"/>
          <w:sz w:val="24"/>
          <w:szCs w:val="24"/>
          <w:lang w:eastAsia="en-GB"/>
        </w:rPr>
        <w:t xml:space="preserve">à l’éradication de l’insécurité alimentaire et de la malnutrition sous toutes ses formes en RDC afin de permettre à la population congolaise de </w:t>
      </w:r>
      <w:r w:rsidRPr="00586393">
        <w:rPr>
          <w:rFonts w:ascii="Arial Narrow" w:eastAsia="Times New Roman" w:hAnsi="Arial Narrow"/>
          <w:bCs/>
          <w:iCs/>
          <w:color w:val="000000"/>
          <w:spacing w:val="-2"/>
          <w:sz w:val="24"/>
          <w:szCs w:val="24"/>
          <w:lang w:eastAsia="da-DK"/>
        </w:rPr>
        <w:t>jouir des capacités physiques, intellectuelles et psychoaffectives optimales et de mener une vie active et productive à l’horizon 2030.</w:t>
      </w:r>
      <w:r w:rsidRPr="00586393">
        <w:rPr>
          <w:rFonts w:ascii="Arial Narrow" w:eastAsia="Times New Roman" w:hAnsi="Arial Narrow"/>
          <w:bCs/>
          <w:iCs/>
          <w:color w:val="000000"/>
          <w:sz w:val="24"/>
          <w:szCs w:val="24"/>
          <w:lang w:eastAsia="en-GB"/>
        </w:rPr>
        <w:t xml:space="preserve">  </w:t>
      </w:r>
    </w:p>
    <w:p w14:paraId="41EB07E1" w14:textId="77777777" w:rsidR="003B5F3B" w:rsidRPr="00586393" w:rsidRDefault="007D609F" w:rsidP="001044CF">
      <w:pPr>
        <w:autoSpaceDE w:val="0"/>
        <w:autoSpaceDN w:val="0"/>
        <w:adjustRightInd w:val="0"/>
        <w:spacing w:after="200"/>
        <w:jc w:val="both"/>
        <w:rPr>
          <w:rFonts w:ascii="Arial Narrow" w:eastAsia="Times New Roman" w:hAnsi="Arial Narrow"/>
          <w:b/>
          <w:bCs/>
          <w:color w:val="2F5496"/>
          <w:sz w:val="24"/>
          <w:szCs w:val="24"/>
        </w:rPr>
      </w:pPr>
      <w:r w:rsidRPr="00586393">
        <w:rPr>
          <w:rFonts w:ascii="Arial Narrow" w:hAnsi="Arial Narrow"/>
          <w:color w:val="000000"/>
          <w:sz w:val="24"/>
          <w:szCs w:val="24"/>
          <w:lang w:eastAsia="en-GB"/>
        </w:rPr>
        <w:br w:type="page"/>
      </w:r>
      <w:r w:rsidR="003B5F3B" w:rsidRPr="00586393">
        <w:rPr>
          <w:rFonts w:ascii="Arial Narrow" w:eastAsia="Times New Roman" w:hAnsi="Arial Narrow"/>
          <w:b/>
          <w:bCs/>
          <w:color w:val="2F5496"/>
          <w:sz w:val="24"/>
          <w:szCs w:val="24"/>
        </w:rPr>
        <w:lastRenderedPageBreak/>
        <w:t>Voies Nationales : Actions Stratégiques</w:t>
      </w:r>
      <w:r w:rsidR="000C4910" w:rsidRPr="00586393">
        <w:rPr>
          <w:rFonts w:ascii="Arial Narrow" w:eastAsia="Times New Roman" w:hAnsi="Arial Narrow"/>
          <w:b/>
          <w:bCs/>
          <w:color w:val="2F5496"/>
          <w:sz w:val="24"/>
          <w:szCs w:val="24"/>
        </w:rPr>
        <w:t> :</w:t>
      </w:r>
      <w:r w:rsidR="00E82DA8" w:rsidRPr="00586393">
        <w:rPr>
          <w:rFonts w:ascii="Arial Narrow" w:eastAsia="Times New Roman" w:hAnsi="Arial Narrow"/>
          <w:b/>
          <w:bCs/>
          <w:color w:val="2F5496"/>
          <w:sz w:val="24"/>
          <w:szCs w:val="24"/>
        </w:rPr>
        <w:t xml:space="preserve"> chronogramme et budget</w:t>
      </w:r>
    </w:p>
    <w:p w14:paraId="709A2890" w14:textId="330D876D" w:rsidR="00586393" w:rsidRPr="00586393" w:rsidRDefault="00542F6C" w:rsidP="00E34E14">
      <w:pPr>
        <w:autoSpaceDE w:val="0"/>
        <w:autoSpaceDN w:val="0"/>
        <w:adjustRightInd w:val="0"/>
        <w:spacing w:after="200"/>
        <w:jc w:val="both"/>
        <w:rPr>
          <w:rFonts w:ascii="Arial Narrow" w:hAnsi="Arial Narrow"/>
          <w:color w:val="000000"/>
          <w:sz w:val="24"/>
          <w:szCs w:val="24"/>
          <w:lang w:eastAsia="en-GB"/>
        </w:rPr>
      </w:pPr>
      <w:r w:rsidRPr="00586393">
        <w:rPr>
          <w:rFonts w:ascii="Arial Narrow" w:hAnsi="Arial Narrow"/>
          <w:color w:val="000000"/>
          <w:sz w:val="24"/>
          <w:szCs w:val="24"/>
          <w:lang w:eastAsia="en-GB"/>
        </w:rPr>
        <w:t xml:space="preserve">Dans le cadre du Sommet mondial 2021 sur les systèmes alimentaires, les </w:t>
      </w:r>
      <w:r w:rsidRPr="00586393">
        <w:rPr>
          <w:rFonts w:ascii="Arial Narrow" w:hAnsi="Arial Narrow"/>
          <w:b/>
          <w:bCs/>
          <w:color w:val="000000"/>
          <w:sz w:val="24"/>
          <w:szCs w:val="24"/>
          <w:lang w:eastAsia="en-GB"/>
        </w:rPr>
        <w:t>voies nationales</w:t>
      </w:r>
      <w:r w:rsidRPr="00586393">
        <w:rPr>
          <w:rFonts w:ascii="Arial Narrow" w:hAnsi="Arial Narrow"/>
          <w:color w:val="000000"/>
          <w:sz w:val="24"/>
          <w:szCs w:val="24"/>
          <w:lang w:eastAsia="en-GB"/>
        </w:rPr>
        <w:t xml:space="preserve"> que la RDC compte adopter pour </w:t>
      </w:r>
      <w:r w:rsidRPr="00586393">
        <w:rPr>
          <w:rFonts w:ascii="Arial Narrow" w:hAnsi="Arial Narrow"/>
          <w:b/>
          <w:bCs/>
          <w:color w:val="000000"/>
          <w:sz w:val="24"/>
          <w:szCs w:val="24"/>
          <w:lang w:eastAsia="en-GB"/>
        </w:rPr>
        <w:t>transformer</w:t>
      </w:r>
      <w:r w:rsidR="00F656A1" w:rsidRPr="00586393">
        <w:rPr>
          <w:rFonts w:ascii="Arial Narrow" w:hAnsi="Arial Narrow"/>
          <w:b/>
          <w:bCs/>
          <w:color w:val="000000"/>
          <w:sz w:val="24"/>
          <w:szCs w:val="24"/>
          <w:lang w:eastAsia="en-GB"/>
        </w:rPr>
        <w:t xml:space="preserve"> </w:t>
      </w:r>
      <w:r w:rsidR="009C33E7" w:rsidRPr="00586393">
        <w:rPr>
          <w:rFonts w:ascii="Arial Narrow" w:hAnsi="Arial Narrow"/>
          <w:b/>
          <w:bCs/>
          <w:color w:val="000000"/>
          <w:sz w:val="24"/>
          <w:szCs w:val="24"/>
          <w:lang w:eastAsia="en-GB"/>
        </w:rPr>
        <w:t>s</w:t>
      </w:r>
      <w:r w:rsidRPr="00586393">
        <w:rPr>
          <w:rFonts w:ascii="Arial Narrow" w:hAnsi="Arial Narrow"/>
          <w:b/>
          <w:bCs/>
          <w:color w:val="000000"/>
          <w:sz w:val="24"/>
          <w:szCs w:val="24"/>
          <w:lang w:eastAsia="en-GB"/>
        </w:rPr>
        <w:t>es systèmes alimentaires</w:t>
      </w:r>
      <w:r w:rsidRPr="00586393">
        <w:rPr>
          <w:rFonts w:ascii="Arial Narrow" w:hAnsi="Arial Narrow"/>
          <w:color w:val="000000"/>
          <w:sz w:val="24"/>
          <w:szCs w:val="24"/>
          <w:lang w:eastAsia="en-GB"/>
        </w:rPr>
        <w:t xml:space="preserve"> et les rendre plus résilients, inclusifs, équitables et durables, sont </w:t>
      </w:r>
      <w:r w:rsidR="00885F59">
        <w:rPr>
          <w:rFonts w:ascii="Arial Narrow" w:hAnsi="Arial Narrow"/>
          <w:color w:val="000000"/>
          <w:sz w:val="24"/>
          <w:szCs w:val="24"/>
          <w:lang w:eastAsia="en-GB"/>
        </w:rPr>
        <w:t>reflétée</w:t>
      </w:r>
      <w:r w:rsidR="00885F59" w:rsidRPr="00586393">
        <w:rPr>
          <w:rFonts w:ascii="Arial Narrow" w:hAnsi="Arial Narrow"/>
          <w:color w:val="000000"/>
          <w:sz w:val="24"/>
          <w:szCs w:val="24"/>
          <w:lang w:eastAsia="en-GB"/>
        </w:rPr>
        <w:t>s</w:t>
      </w:r>
      <w:r w:rsidRPr="00586393">
        <w:rPr>
          <w:rFonts w:ascii="Arial Narrow" w:hAnsi="Arial Narrow"/>
          <w:color w:val="000000"/>
          <w:sz w:val="24"/>
          <w:szCs w:val="24"/>
          <w:lang w:eastAsia="en-GB"/>
        </w:rPr>
        <w:t xml:space="preserve"> dans la P</w:t>
      </w:r>
      <w:r w:rsidR="00DD285C" w:rsidRPr="00586393">
        <w:rPr>
          <w:rFonts w:ascii="Arial Narrow" w:hAnsi="Arial Narrow"/>
          <w:color w:val="000000"/>
          <w:sz w:val="24"/>
          <w:szCs w:val="24"/>
          <w:lang w:eastAsia="en-GB"/>
        </w:rPr>
        <w:t xml:space="preserve">olitique </w:t>
      </w:r>
      <w:r w:rsidRPr="00586393">
        <w:rPr>
          <w:rFonts w:ascii="Arial Narrow" w:hAnsi="Arial Narrow"/>
          <w:color w:val="000000"/>
          <w:sz w:val="24"/>
          <w:szCs w:val="24"/>
          <w:lang w:eastAsia="en-GB"/>
        </w:rPr>
        <w:t>N</w:t>
      </w:r>
      <w:r w:rsidR="00DD285C" w:rsidRPr="00586393">
        <w:rPr>
          <w:rFonts w:ascii="Arial Narrow" w:hAnsi="Arial Narrow"/>
          <w:color w:val="000000"/>
          <w:sz w:val="24"/>
          <w:szCs w:val="24"/>
          <w:lang w:eastAsia="en-GB"/>
        </w:rPr>
        <w:t xml:space="preserve">ationale de Sécurité </w:t>
      </w:r>
      <w:r w:rsidRPr="00586393">
        <w:rPr>
          <w:rFonts w:ascii="Arial Narrow" w:hAnsi="Arial Narrow"/>
          <w:color w:val="000000"/>
          <w:sz w:val="24"/>
          <w:szCs w:val="24"/>
          <w:lang w:eastAsia="en-GB"/>
        </w:rPr>
        <w:t>A</w:t>
      </w:r>
      <w:r w:rsidR="00DD285C" w:rsidRPr="00586393">
        <w:rPr>
          <w:rFonts w:ascii="Arial Narrow" w:hAnsi="Arial Narrow"/>
          <w:color w:val="000000"/>
          <w:sz w:val="24"/>
          <w:szCs w:val="24"/>
          <w:lang w:eastAsia="en-GB"/>
        </w:rPr>
        <w:t xml:space="preserve">limentaire et </w:t>
      </w:r>
      <w:r w:rsidRPr="00586393">
        <w:rPr>
          <w:rFonts w:ascii="Arial Narrow" w:hAnsi="Arial Narrow"/>
          <w:color w:val="000000"/>
          <w:sz w:val="24"/>
          <w:szCs w:val="24"/>
          <w:lang w:eastAsia="en-GB"/>
        </w:rPr>
        <w:t>N</w:t>
      </w:r>
      <w:r w:rsidR="00DD285C" w:rsidRPr="00586393">
        <w:rPr>
          <w:rFonts w:ascii="Arial Narrow" w:hAnsi="Arial Narrow"/>
          <w:color w:val="000000"/>
          <w:sz w:val="24"/>
          <w:szCs w:val="24"/>
          <w:lang w:eastAsia="en-GB"/>
        </w:rPr>
        <w:t>utrition (PNSAN).</w:t>
      </w:r>
      <w:r w:rsidR="007D0548" w:rsidRPr="00586393">
        <w:rPr>
          <w:rFonts w:ascii="Arial Narrow" w:hAnsi="Arial Narrow"/>
          <w:color w:val="000000"/>
          <w:sz w:val="24"/>
          <w:szCs w:val="24"/>
          <w:lang w:eastAsia="en-GB"/>
        </w:rPr>
        <w:t xml:space="preserve"> En effet, </w:t>
      </w:r>
      <w:r w:rsidR="00885F59">
        <w:rPr>
          <w:rFonts w:ascii="Arial Narrow" w:hAnsi="Arial Narrow"/>
          <w:color w:val="000000"/>
          <w:sz w:val="24"/>
          <w:szCs w:val="24"/>
          <w:lang w:eastAsia="en-GB"/>
        </w:rPr>
        <w:t xml:space="preserve">la </w:t>
      </w:r>
      <w:r w:rsidR="007D0548" w:rsidRPr="007D0548">
        <w:rPr>
          <w:rFonts w:ascii="Arial Narrow" w:hAnsi="Arial Narrow"/>
          <w:b/>
          <w:bCs/>
          <w:color w:val="000000"/>
          <w:sz w:val="24"/>
          <w:szCs w:val="24"/>
          <w:lang w:eastAsia="en-GB"/>
        </w:rPr>
        <w:t>vision de la PNSAN</w:t>
      </w:r>
      <w:r w:rsidR="007D0548" w:rsidRPr="007D0548">
        <w:rPr>
          <w:rFonts w:ascii="Arial Narrow" w:hAnsi="Arial Narrow"/>
          <w:color w:val="000000"/>
          <w:sz w:val="24"/>
          <w:szCs w:val="24"/>
          <w:lang w:eastAsia="en-GB"/>
        </w:rPr>
        <w:t xml:space="preserve"> s’énonce comme suit : </w:t>
      </w:r>
      <w:r w:rsidR="007D0548" w:rsidRPr="007D0548">
        <w:rPr>
          <w:rFonts w:ascii="Arial Narrow" w:hAnsi="Arial Narrow"/>
          <w:b/>
          <w:color w:val="000000"/>
          <w:sz w:val="24"/>
          <w:szCs w:val="24"/>
          <w:lang w:eastAsia="en-GB"/>
        </w:rPr>
        <w:t xml:space="preserve">« assurer à tout moment, </w:t>
      </w:r>
      <w:r w:rsidR="00885F59" w:rsidRPr="007D0548">
        <w:rPr>
          <w:rFonts w:ascii="Arial Narrow" w:hAnsi="Arial Narrow"/>
          <w:b/>
          <w:color w:val="000000"/>
          <w:sz w:val="24"/>
          <w:szCs w:val="24"/>
          <w:lang w:eastAsia="en-GB"/>
        </w:rPr>
        <w:t>à l’ensemble</w:t>
      </w:r>
      <w:r w:rsidR="007D0548" w:rsidRPr="007D0548">
        <w:rPr>
          <w:rFonts w:ascii="Arial Narrow" w:hAnsi="Arial Narrow"/>
          <w:b/>
          <w:color w:val="000000"/>
          <w:sz w:val="24"/>
          <w:szCs w:val="24"/>
          <w:lang w:eastAsia="en-GB"/>
        </w:rPr>
        <w:t xml:space="preserve"> des populations de la RDC un accès équitable à une alimentation équilibrée, suffisante et saine afin de contribuer à la réduction de la pauvreté, à la consolidation de la paix sociale et à la réalisation d’un développement durable ».</w:t>
      </w:r>
    </w:p>
    <w:p w14:paraId="651316BE" w14:textId="7F0B53C6" w:rsidR="00F656A1" w:rsidRDefault="00DD285C" w:rsidP="00E34E14">
      <w:pPr>
        <w:autoSpaceDE w:val="0"/>
        <w:autoSpaceDN w:val="0"/>
        <w:adjustRightInd w:val="0"/>
        <w:spacing w:after="200"/>
        <w:jc w:val="both"/>
        <w:rPr>
          <w:rFonts w:ascii="Arial Narrow" w:hAnsi="Arial Narrow"/>
          <w:color w:val="000000"/>
          <w:sz w:val="24"/>
          <w:szCs w:val="24"/>
          <w:lang w:eastAsia="en-GB"/>
        </w:rPr>
      </w:pPr>
      <w:r w:rsidRPr="00586393">
        <w:rPr>
          <w:rFonts w:ascii="Arial Narrow" w:hAnsi="Arial Narrow"/>
          <w:color w:val="000000"/>
          <w:sz w:val="24"/>
          <w:szCs w:val="24"/>
          <w:lang w:eastAsia="en-GB"/>
        </w:rPr>
        <w:t>Le Plan d’Action Opérationnel</w:t>
      </w:r>
      <w:r w:rsidR="00586393" w:rsidRPr="00586393">
        <w:rPr>
          <w:rFonts w:ascii="Arial Narrow" w:hAnsi="Arial Narrow"/>
          <w:color w:val="000000"/>
          <w:sz w:val="24"/>
          <w:szCs w:val="24"/>
          <w:lang w:eastAsia="en-GB"/>
        </w:rPr>
        <w:t xml:space="preserve"> </w:t>
      </w:r>
      <w:r w:rsidRPr="00586393">
        <w:rPr>
          <w:rFonts w:ascii="Arial Narrow" w:hAnsi="Arial Narrow"/>
          <w:color w:val="000000"/>
          <w:sz w:val="24"/>
          <w:szCs w:val="24"/>
          <w:lang w:eastAsia="en-GB"/>
        </w:rPr>
        <w:t>de la PNSAN,</w:t>
      </w:r>
      <w:r w:rsidR="00586393" w:rsidRPr="00586393">
        <w:rPr>
          <w:rFonts w:ascii="Arial Narrow" w:hAnsi="Arial Narrow"/>
          <w:color w:val="000000"/>
          <w:sz w:val="24"/>
          <w:szCs w:val="24"/>
          <w:lang w:eastAsia="en-GB"/>
        </w:rPr>
        <w:t xml:space="preserve"> </w:t>
      </w:r>
      <w:r w:rsidR="00586393" w:rsidRPr="007D0548">
        <w:rPr>
          <w:rFonts w:ascii="Arial Narrow" w:hAnsi="Arial Narrow"/>
          <w:color w:val="000000"/>
          <w:sz w:val="24"/>
          <w:szCs w:val="24"/>
          <w:lang w:eastAsia="en-GB"/>
        </w:rPr>
        <w:t>budgétisé à 535</w:t>
      </w:r>
      <w:r w:rsidR="00586393" w:rsidRPr="00586393">
        <w:rPr>
          <w:rFonts w:ascii="Arial Narrow" w:hAnsi="Arial Narrow"/>
          <w:color w:val="000000"/>
          <w:sz w:val="24"/>
          <w:szCs w:val="24"/>
          <w:lang w:eastAsia="en-GB"/>
        </w:rPr>
        <w:t>.</w:t>
      </w:r>
      <w:r w:rsidR="00586393" w:rsidRPr="007D0548">
        <w:rPr>
          <w:rFonts w:ascii="Arial Narrow" w:hAnsi="Arial Narrow"/>
          <w:color w:val="000000"/>
          <w:sz w:val="24"/>
          <w:szCs w:val="24"/>
          <w:lang w:eastAsia="en-GB"/>
        </w:rPr>
        <w:t>681</w:t>
      </w:r>
      <w:r w:rsidR="00586393" w:rsidRPr="00586393">
        <w:rPr>
          <w:rFonts w:ascii="Arial Narrow" w:hAnsi="Arial Narrow"/>
          <w:color w:val="000000"/>
          <w:sz w:val="24"/>
          <w:szCs w:val="24"/>
          <w:lang w:eastAsia="en-GB"/>
        </w:rPr>
        <w:t>.</w:t>
      </w:r>
      <w:r w:rsidR="00586393" w:rsidRPr="007D0548">
        <w:rPr>
          <w:rFonts w:ascii="Arial Narrow" w:hAnsi="Arial Narrow"/>
          <w:color w:val="000000"/>
          <w:sz w:val="24"/>
          <w:szCs w:val="24"/>
          <w:lang w:eastAsia="en-GB"/>
        </w:rPr>
        <w:t>600 USD,</w:t>
      </w:r>
      <w:r w:rsidR="00586393" w:rsidRPr="00586393">
        <w:rPr>
          <w:rFonts w:ascii="Arial Narrow" w:hAnsi="Arial Narrow"/>
          <w:color w:val="000000"/>
          <w:sz w:val="24"/>
          <w:szCs w:val="24"/>
          <w:lang w:eastAsia="en-GB"/>
        </w:rPr>
        <w:t xml:space="preserve"> pour la période 2021-2025, par ses actions phares, est en lien direct </w:t>
      </w:r>
      <w:r w:rsidRPr="00586393">
        <w:rPr>
          <w:rFonts w:ascii="Arial Narrow" w:hAnsi="Arial Narrow"/>
          <w:color w:val="000000"/>
          <w:sz w:val="24"/>
          <w:szCs w:val="24"/>
          <w:lang w:eastAsia="en-GB"/>
        </w:rPr>
        <w:t>avec les pistes d’actions définies au niveau global, en vue de garantir des systèmes alimentaires plus durables, inclusifs et équitables</w:t>
      </w:r>
      <w:r w:rsidR="00E34E14" w:rsidRPr="00586393">
        <w:rPr>
          <w:rFonts w:ascii="Arial Narrow" w:hAnsi="Arial Narrow"/>
          <w:color w:val="000000"/>
          <w:sz w:val="24"/>
          <w:szCs w:val="24"/>
          <w:lang w:eastAsia="en-GB"/>
        </w:rPr>
        <w:t>, à savoir :</w:t>
      </w:r>
      <w:bookmarkEnd w:id="0"/>
    </w:p>
    <w:p w14:paraId="285C6FBC" w14:textId="77777777" w:rsidR="00ED6718" w:rsidRPr="00586393" w:rsidRDefault="00ED6718" w:rsidP="00E34E14">
      <w:pPr>
        <w:autoSpaceDE w:val="0"/>
        <w:autoSpaceDN w:val="0"/>
        <w:adjustRightInd w:val="0"/>
        <w:spacing w:after="200"/>
        <w:jc w:val="both"/>
        <w:rPr>
          <w:rFonts w:ascii="Arial Narrow" w:hAnsi="Arial Narrow"/>
          <w:color w:val="000000"/>
          <w:sz w:val="24"/>
          <w:szCs w:val="24"/>
          <w:lang w:eastAsia="en-GB"/>
        </w:rPr>
      </w:pPr>
      <w:r w:rsidRPr="00586393">
        <w:rPr>
          <w:rFonts w:ascii="Arial Narrow" w:hAnsi="Arial Narrow"/>
          <w:color w:val="000000"/>
          <w:sz w:val="24"/>
          <w:szCs w:val="24"/>
          <w:lang w:eastAsia="en-GB"/>
        </w:rPr>
        <w:t>PISTE D’ACTION N° 1 :</w:t>
      </w:r>
      <w:r w:rsidR="00541C08" w:rsidRPr="00586393">
        <w:rPr>
          <w:rFonts w:ascii="Arial Narrow" w:hAnsi="Arial Narrow"/>
          <w:color w:val="000000"/>
          <w:sz w:val="24"/>
          <w:szCs w:val="24"/>
          <w:lang w:eastAsia="en-GB"/>
        </w:rPr>
        <w:t xml:space="preserve"> </w:t>
      </w:r>
      <w:r w:rsidRPr="00586393">
        <w:rPr>
          <w:rFonts w:ascii="Arial Narrow" w:hAnsi="Arial Narrow"/>
          <w:color w:val="000000"/>
          <w:sz w:val="24"/>
          <w:szCs w:val="24"/>
          <w:lang w:eastAsia="en-GB"/>
        </w:rPr>
        <w:t>GARANTIR L’ACCÈS DE TOUS À DES ALIMENTS SAINS ET NUTRITIFS</w:t>
      </w:r>
    </w:p>
    <w:p w14:paraId="7D374AAC"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9C36E4"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des technologies améliorées de production, de transformation, de conservation et de conditionnement des produits alimentaires</w:t>
      </w:r>
    </w:p>
    <w:p w14:paraId="4D389E59"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Inc</w:t>
      </w:r>
      <w:r w:rsidR="009C36E4" w:rsidRPr="00586393">
        <w:rPr>
          <w:rFonts w:ascii="Arial Narrow" w:hAnsi="Arial Narrow"/>
          <w:color w:val="000000"/>
          <w:sz w:val="24"/>
          <w:szCs w:val="24"/>
          <w:lang w:val="fr-FR" w:eastAsia="en-GB"/>
        </w:rPr>
        <w:t xml:space="preserve">iter </w:t>
      </w:r>
      <w:r w:rsidRPr="00586393">
        <w:rPr>
          <w:rFonts w:ascii="Arial Narrow" w:hAnsi="Arial Narrow"/>
          <w:color w:val="000000"/>
          <w:sz w:val="24"/>
          <w:szCs w:val="24"/>
          <w:lang w:val="fr-FR" w:eastAsia="en-GB"/>
        </w:rPr>
        <w:t>au développement de contrats de partenariats entre grands fournisseurs et petits exploitants familiaux ruraux</w:t>
      </w:r>
    </w:p>
    <w:p w14:paraId="101F8B89"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9C36E4"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de</w:t>
      </w:r>
      <w:r w:rsidR="004A6167" w:rsidRPr="00586393">
        <w:rPr>
          <w:rFonts w:ascii="Arial Narrow" w:hAnsi="Arial Narrow"/>
          <w:color w:val="000000"/>
          <w:sz w:val="24"/>
          <w:szCs w:val="24"/>
          <w:lang w:val="fr-FR" w:eastAsia="en-GB"/>
        </w:rPr>
        <w:t>s</w:t>
      </w:r>
      <w:r w:rsidRPr="00586393">
        <w:rPr>
          <w:rFonts w:ascii="Arial Narrow" w:hAnsi="Arial Narrow"/>
          <w:color w:val="000000"/>
          <w:sz w:val="24"/>
          <w:szCs w:val="24"/>
          <w:lang w:val="fr-FR" w:eastAsia="en-GB"/>
        </w:rPr>
        <w:t xml:space="preserve"> réseaux efficace</w:t>
      </w:r>
      <w:r w:rsidR="004A6167" w:rsidRPr="00586393">
        <w:rPr>
          <w:rFonts w:ascii="Arial Narrow" w:hAnsi="Arial Narrow"/>
          <w:color w:val="000000"/>
          <w:sz w:val="24"/>
          <w:szCs w:val="24"/>
          <w:lang w:val="fr-FR" w:eastAsia="en-GB"/>
        </w:rPr>
        <w:t>s</w:t>
      </w:r>
      <w:r w:rsidRPr="00586393">
        <w:rPr>
          <w:rFonts w:ascii="Arial Narrow" w:hAnsi="Arial Narrow"/>
          <w:color w:val="000000"/>
          <w:sz w:val="24"/>
          <w:szCs w:val="24"/>
          <w:lang w:val="fr-FR" w:eastAsia="en-GB"/>
        </w:rPr>
        <w:t xml:space="preserve"> de distribution des produits alimentaires </w:t>
      </w:r>
    </w:p>
    <w:p w14:paraId="2538BA06"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Défiscalis</w:t>
      </w:r>
      <w:r w:rsidR="004A6167"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w:t>
      </w:r>
      <w:r w:rsidR="004A6167" w:rsidRPr="00586393">
        <w:rPr>
          <w:rFonts w:ascii="Arial Narrow" w:hAnsi="Arial Narrow"/>
          <w:color w:val="000000"/>
          <w:sz w:val="24"/>
          <w:szCs w:val="24"/>
          <w:lang w:val="fr-FR" w:eastAsia="en-GB"/>
        </w:rPr>
        <w:t>l</w:t>
      </w:r>
      <w:r w:rsidRPr="00586393">
        <w:rPr>
          <w:rFonts w:ascii="Arial Narrow" w:hAnsi="Arial Narrow"/>
          <w:color w:val="000000"/>
          <w:sz w:val="24"/>
          <w:szCs w:val="24"/>
          <w:lang w:val="fr-FR" w:eastAsia="en-GB"/>
        </w:rPr>
        <w:t>es échanges d</w:t>
      </w:r>
      <w:r w:rsidR="004A6167" w:rsidRPr="00586393">
        <w:rPr>
          <w:rFonts w:ascii="Arial Narrow" w:hAnsi="Arial Narrow"/>
          <w:color w:val="000000"/>
          <w:sz w:val="24"/>
          <w:szCs w:val="24"/>
          <w:lang w:val="fr-FR" w:eastAsia="en-GB"/>
        </w:rPr>
        <w:t xml:space="preserve">ans le </w:t>
      </w:r>
      <w:r w:rsidRPr="00586393">
        <w:rPr>
          <w:rFonts w:ascii="Arial Narrow" w:hAnsi="Arial Narrow"/>
          <w:color w:val="000000"/>
          <w:sz w:val="24"/>
          <w:szCs w:val="24"/>
          <w:lang w:val="fr-FR" w:eastAsia="en-GB"/>
        </w:rPr>
        <w:t xml:space="preserve">secteur agro-alimentaire </w:t>
      </w:r>
    </w:p>
    <w:p w14:paraId="0C4534F3"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w:t>
      </w:r>
      <w:r w:rsidR="004A6167" w:rsidRPr="00586393">
        <w:rPr>
          <w:rFonts w:ascii="Arial Narrow" w:hAnsi="Arial Narrow"/>
          <w:color w:val="000000"/>
          <w:sz w:val="24"/>
          <w:szCs w:val="24"/>
          <w:lang w:val="fr-FR" w:eastAsia="en-GB"/>
        </w:rPr>
        <w:t>endre</w:t>
      </w:r>
      <w:r w:rsidRPr="00586393">
        <w:rPr>
          <w:rFonts w:ascii="Arial Narrow" w:hAnsi="Arial Narrow"/>
          <w:color w:val="000000"/>
          <w:sz w:val="24"/>
          <w:szCs w:val="24"/>
          <w:lang w:val="fr-FR" w:eastAsia="en-GB"/>
        </w:rPr>
        <w:t xml:space="preserve"> en compte </w:t>
      </w:r>
      <w:r w:rsidR="004A6167" w:rsidRPr="00586393">
        <w:rPr>
          <w:rFonts w:ascii="Arial Narrow" w:hAnsi="Arial Narrow"/>
          <w:color w:val="000000"/>
          <w:sz w:val="24"/>
          <w:szCs w:val="24"/>
          <w:lang w:val="fr-FR" w:eastAsia="en-GB"/>
        </w:rPr>
        <w:t>le</w:t>
      </w:r>
      <w:r w:rsidRPr="00586393">
        <w:rPr>
          <w:rFonts w:ascii="Arial Narrow" w:hAnsi="Arial Narrow"/>
          <w:color w:val="000000"/>
          <w:sz w:val="24"/>
          <w:szCs w:val="24"/>
          <w:lang w:val="fr-FR" w:eastAsia="en-GB"/>
        </w:rPr>
        <w:t xml:space="preserve"> plan d'action du secteur de la nutrition dans le document de programmation pluriannuelle du secteur agricole et rural.</w:t>
      </w:r>
    </w:p>
    <w:p w14:paraId="560D0DAA"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Contrôle</w:t>
      </w:r>
      <w:r w:rsidR="004A6167" w:rsidRPr="00586393">
        <w:rPr>
          <w:rFonts w:ascii="Arial Narrow" w:hAnsi="Arial Narrow"/>
          <w:color w:val="000000"/>
          <w:sz w:val="24"/>
          <w:szCs w:val="24"/>
          <w:lang w:val="fr-FR" w:eastAsia="en-GB"/>
        </w:rPr>
        <w:t>r</w:t>
      </w:r>
      <w:r w:rsidRPr="00586393">
        <w:rPr>
          <w:rFonts w:ascii="Arial Narrow" w:hAnsi="Arial Narrow"/>
          <w:color w:val="000000"/>
          <w:sz w:val="24"/>
          <w:szCs w:val="24"/>
          <w:lang w:val="fr-FR" w:eastAsia="en-GB"/>
        </w:rPr>
        <w:t xml:space="preserve"> </w:t>
      </w:r>
      <w:r w:rsidR="004A6167" w:rsidRPr="00586393">
        <w:rPr>
          <w:rFonts w:ascii="Arial Narrow" w:hAnsi="Arial Narrow"/>
          <w:color w:val="000000"/>
          <w:sz w:val="24"/>
          <w:szCs w:val="24"/>
          <w:lang w:val="fr-FR" w:eastAsia="en-GB"/>
        </w:rPr>
        <w:t>l</w:t>
      </w:r>
      <w:r w:rsidRPr="00586393">
        <w:rPr>
          <w:rFonts w:ascii="Arial Narrow" w:hAnsi="Arial Narrow"/>
          <w:color w:val="000000"/>
          <w:sz w:val="24"/>
          <w:szCs w:val="24"/>
          <w:lang w:val="fr-FR" w:eastAsia="en-GB"/>
        </w:rPr>
        <w:t>es produits alimentaires mis sur le marché (normes, réglementation de la publicité, étiquetage, commercialisation, conservation et restauration),</w:t>
      </w:r>
    </w:p>
    <w:p w14:paraId="4DD22639"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4A6167"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la consommation des aliments sains, fortifi</w:t>
      </w:r>
      <w:r w:rsidR="004A6167" w:rsidRPr="00586393">
        <w:rPr>
          <w:rFonts w:ascii="Arial Narrow" w:hAnsi="Arial Narrow"/>
          <w:color w:val="000000"/>
          <w:sz w:val="24"/>
          <w:szCs w:val="24"/>
          <w:lang w:val="fr-FR" w:eastAsia="en-GB"/>
        </w:rPr>
        <w:t>é</w:t>
      </w:r>
      <w:r w:rsidRPr="00586393">
        <w:rPr>
          <w:rFonts w:ascii="Arial Narrow" w:hAnsi="Arial Narrow"/>
          <w:color w:val="000000"/>
          <w:sz w:val="24"/>
          <w:szCs w:val="24"/>
          <w:lang w:val="fr-FR" w:eastAsia="en-GB"/>
        </w:rPr>
        <w:t>s et bio-fortifi</w:t>
      </w:r>
      <w:r w:rsidR="004A6167" w:rsidRPr="00586393">
        <w:rPr>
          <w:rFonts w:ascii="Arial Narrow" w:hAnsi="Arial Narrow"/>
          <w:color w:val="000000"/>
          <w:sz w:val="24"/>
          <w:szCs w:val="24"/>
          <w:lang w:val="fr-FR" w:eastAsia="en-GB"/>
        </w:rPr>
        <w:t>é</w:t>
      </w:r>
      <w:r w:rsidRPr="00586393">
        <w:rPr>
          <w:rFonts w:ascii="Arial Narrow" w:hAnsi="Arial Narrow"/>
          <w:color w:val="000000"/>
          <w:sz w:val="24"/>
          <w:szCs w:val="24"/>
          <w:lang w:val="fr-FR" w:eastAsia="en-GB"/>
        </w:rPr>
        <w:t xml:space="preserve">s localement. </w:t>
      </w:r>
    </w:p>
    <w:p w14:paraId="12112F07"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4A6167"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des habitudes alimentaires dans les ménages et cantines scolaires basées sur les produits locaux. </w:t>
      </w:r>
    </w:p>
    <w:p w14:paraId="3845DC9C" w14:textId="77777777" w:rsidR="00541C08" w:rsidRPr="00586393" w:rsidRDefault="00541C08" w:rsidP="00541C08">
      <w:pPr>
        <w:spacing w:after="0" w:line="240" w:lineRule="auto"/>
        <w:rPr>
          <w:rFonts w:ascii="Arial Narrow" w:hAnsi="Arial Narrow"/>
          <w:color w:val="000000"/>
          <w:sz w:val="24"/>
          <w:szCs w:val="24"/>
          <w:lang w:eastAsia="en-GB"/>
        </w:rPr>
      </w:pPr>
    </w:p>
    <w:p w14:paraId="6B2D27EF"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PISTE D’ACTION N° 2 :</w:t>
      </w:r>
      <w:r w:rsidR="00541C08" w:rsidRPr="00586393">
        <w:rPr>
          <w:rFonts w:ascii="Arial Narrow" w:hAnsi="Arial Narrow"/>
          <w:color w:val="000000"/>
          <w:sz w:val="24"/>
          <w:szCs w:val="24"/>
          <w:lang w:val="fr-FR" w:eastAsia="en-GB"/>
        </w:rPr>
        <w:t xml:space="preserve"> </w:t>
      </w:r>
      <w:r w:rsidRPr="00586393">
        <w:rPr>
          <w:rFonts w:ascii="Arial Narrow" w:hAnsi="Arial Narrow"/>
          <w:color w:val="000000"/>
          <w:sz w:val="24"/>
          <w:szCs w:val="24"/>
          <w:lang w:val="fr-FR" w:eastAsia="en-GB"/>
        </w:rPr>
        <w:t>PASSER À DES MODES DE CONSOMMATION DURABLES</w:t>
      </w:r>
    </w:p>
    <w:p w14:paraId="3E61DECE" w14:textId="77777777" w:rsidR="00ED6718" w:rsidRPr="00586393" w:rsidRDefault="00ED6718" w:rsidP="00F656A1">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4A6167" w:rsidRPr="00586393">
        <w:rPr>
          <w:rFonts w:ascii="Arial Narrow" w:hAnsi="Arial Narrow"/>
          <w:color w:val="000000"/>
          <w:sz w:val="24"/>
          <w:szCs w:val="24"/>
          <w:lang w:val="fr-FR" w:eastAsia="en-GB"/>
        </w:rPr>
        <w:t xml:space="preserve">uvoir </w:t>
      </w:r>
      <w:r w:rsidRPr="00586393">
        <w:rPr>
          <w:rFonts w:ascii="Arial Narrow" w:hAnsi="Arial Narrow"/>
          <w:color w:val="000000"/>
          <w:sz w:val="24"/>
          <w:szCs w:val="24"/>
          <w:lang w:val="fr-FR" w:eastAsia="en-GB"/>
        </w:rPr>
        <w:t>la consommation des aliments produits localement</w:t>
      </w:r>
    </w:p>
    <w:p w14:paraId="4BAD5CBA"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Amélior</w:t>
      </w:r>
      <w:r w:rsidR="004A6167"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et install</w:t>
      </w:r>
      <w:r w:rsidR="004A6167" w:rsidRPr="00586393">
        <w:rPr>
          <w:rFonts w:ascii="Arial Narrow" w:hAnsi="Arial Narrow"/>
          <w:color w:val="000000"/>
          <w:sz w:val="24"/>
          <w:szCs w:val="24"/>
          <w:lang w:val="fr-FR" w:eastAsia="en-GB"/>
        </w:rPr>
        <w:t xml:space="preserve">er </w:t>
      </w:r>
      <w:r w:rsidR="00E359D8" w:rsidRPr="00586393">
        <w:rPr>
          <w:rFonts w:ascii="Arial Narrow" w:hAnsi="Arial Narrow"/>
          <w:color w:val="000000"/>
          <w:sz w:val="24"/>
          <w:szCs w:val="24"/>
          <w:lang w:val="fr-FR" w:eastAsia="en-GB"/>
        </w:rPr>
        <w:t>des mécanismes</w:t>
      </w:r>
      <w:r w:rsidRPr="00586393">
        <w:rPr>
          <w:rFonts w:ascii="Arial Narrow" w:hAnsi="Arial Narrow"/>
          <w:color w:val="000000"/>
          <w:sz w:val="24"/>
          <w:szCs w:val="24"/>
          <w:lang w:val="fr-FR" w:eastAsia="en-GB"/>
        </w:rPr>
        <w:t xml:space="preserve"> de transformation dans les zones de production</w:t>
      </w:r>
    </w:p>
    <w:p w14:paraId="54CB27E2"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Amélior</w:t>
      </w:r>
      <w:r w:rsidR="004A6167" w:rsidRPr="00586393">
        <w:rPr>
          <w:rFonts w:ascii="Arial Narrow" w:hAnsi="Arial Narrow"/>
          <w:color w:val="000000"/>
          <w:sz w:val="24"/>
          <w:szCs w:val="24"/>
          <w:lang w:val="fr-FR" w:eastAsia="en-GB"/>
        </w:rPr>
        <w:t>er les</w:t>
      </w:r>
      <w:r w:rsidRPr="00586393">
        <w:rPr>
          <w:rFonts w:ascii="Arial Narrow" w:hAnsi="Arial Narrow"/>
          <w:color w:val="000000"/>
          <w:sz w:val="24"/>
          <w:szCs w:val="24"/>
          <w:lang w:val="fr-FR" w:eastAsia="en-GB"/>
        </w:rPr>
        <w:t xml:space="preserve"> voies d’accès pour faciliter la distribution des produits alimentaires locaux</w:t>
      </w:r>
    </w:p>
    <w:p w14:paraId="10C5DA8D"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Amélior</w:t>
      </w:r>
      <w:r w:rsidR="004A6167"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w:t>
      </w:r>
      <w:r w:rsidR="004A6167" w:rsidRPr="00586393">
        <w:rPr>
          <w:rFonts w:ascii="Arial Narrow" w:hAnsi="Arial Narrow"/>
          <w:color w:val="000000"/>
          <w:sz w:val="24"/>
          <w:szCs w:val="24"/>
          <w:lang w:val="fr-FR" w:eastAsia="en-GB"/>
        </w:rPr>
        <w:t>l</w:t>
      </w:r>
      <w:r w:rsidRPr="00586393">
        <w:rPr>
          <w:rFonts w:ascii="Arial Narrow" w:hAnsi="Arial Narrow"/>
          <w:color w:val="000000"/>
          <w:sz w:val="24"/>
          <w:szCs w:val="24"/>
          <w:lang w:val="fr-FR" w:eastAsia="en-GB"/>
        </w:rPr>
        <w:t>es mécanismes de stockage et conservation des aliments locaux.</w:t>
      </w:r>
    </w:p>
    <w:p w14:paraId="115E17B6"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Renforce</w:t>
      </w:r>
      <w:r w:rsidR="004A6167" w:rsidRPr="00586393">
        <w:rPr>
          <w:rFonts w:ascii="Arial Narrow" w:hAnsi="Arial Narrow"/>
          <w:color w:val="000000"/>
          <w:sz w:val="24"/>
          <w:szCs w:val="24"/>
          <w:lang w:val="fr-FR" w:eastAsia="en-GB"/>
        </w:rPr>
        <w:t>r l</w:t>
      </w:r>
      <w:r w:rsidRPr="00586393">
        <w:rPr>
          <w:rFonts w:ascii="Arial Narrow" w:hAnsi="Arial Narrow"/>
          <w:color w:val="000000"/>
          <w:sz w:val="24"/>
          <w:szCs w:val="24"/>
          <w:lang w:val="fr-FR" w:eastAsia="en-GB"/>
        </w:rPr>
        <w:t>es mécanismes de régulation du marché intérieur.</w:t>
      </w:r>
    </w:p>
    <w:p w14:paraId="61C05557" w14:textId="77777777" w:rsidR="00541C08" w:rsidRPr="00586393" w:rsidRDefault="00541C08" w:rsidP="00B8753A">
      <w:pPr>
        <w:pStyle w:val="NoSpacing1"/>
        <w:ind w:left="720"/>
        <w:rPr>
          <w:rFonts w:ascii="Arial Narrow" w:hAnsi="Arial Narrow"/>
          <w:color w:val="000000"/>
          <w:sz w:val="24"/>
          <w:szCs w:val="24"/>
          <w:lang w:val="fr-FR" w:eastAsia="en-GB"/>
        </w:rPr>
      </w:pPr>
    </w:p>
    <w:p w14:paraId="2A96DB99"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PISTE D’ACTION N° 3 :</w:t>
      </w:r>
      <w:r w:rsidR="00541C08" w:rsidRPr="00586393">
        <w:rPr>
          <w:rFonts w:ascii="Arial Narrow" w:hAnsi="Arial Narrow"/>
          <w:color w:val="000000"/>
          <w:sz w:val="24"/>
          <w:szCs w:val="24"/>
          <w:lang w:val="fr-FR" w:eastAsia="en-GB"/>
        </w:rPr>
        <w:t xml:space="preserve"> </w:t>
      </w:r>
      <w:r w:rsidRPr="00586393">
        <w:rPr>
          <w:rFonts w:ascii="Arial Narrow" w:hAnsi="Arial Narrow"/>
          <w:color w:val="000000"/>
          <w:sz w:val="24"/>
          <w:szCs w:val="24"/>
          <w:lang w:val="fr-FR" w:eastAsia="en-GB"/>
        </w:rPr>
        <w:t>STIMULER UNE PRODUCTION RESPECTUEUSE DE LA NATURE</w:t>
      </w:r>
    </w:p>
    <w:p w14:paraId="7873531F"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Identifi</w:t>
      </w:r>
      <w:r w:rsidR="004A6167"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et </w:t>
      </w:r>
      <w:r w:rsidR="004A6167" w:rsidRPr="00586393">
        <w:rPr>
          <w:rFonts w:ascii="Arial Narrow" w:hAnsi="Arial Narrow"/>
          <w:color w:val="000000"/>
          <w:sz w:val="24"/>
          <w:szCs w:val="24"/>
          <w:lang w:val="fr-FR" w:eastAsia="en-GB"/>
        </w:rPr>
        <w:t xml:space="preserve">assurer la </w:t>
      </w:r>
      <w:r w:rsidRPr="00586393">
        <w:rPr>
          <w:rFonts w:ascii="Arial Narrow" w:hAnsi="Arial Narrow"/>
          <w:color w:val="000000"/>
          <w:sz w:val="24"/>
          <w:szCs w:val="24"/>
          <w:lang w:val="fr-FR" w:eastAsia="en-GB"/>
        </w:rPr>
        <w:t>form</w:t>
      </w:r>
      <w:r w:rsidR="004A6167" w:rsidRPr="00586393">
        <w:rPr>
          <w:rFonts w:ascii="Arial Narrow" w:hAnsi="Arial Narrow"/>
          <w:color w:val="000000"/>
          <w:sz w:val="24"/>
          <w:szCs w:val="24"/>
          <w:lang w:val="fr-FR" w:eastAsia="en-GB"/>
        </w:rPr>
        <w:t>ation</w:t>
      </w:r>
      <w:r w:rsidRPr="00586393">
        <w:rPr>
          <w:rFonts w:ascii="Arial Narrow" w:hAnsi="Arial Narrow"/>
          <w:color w:val="000000"/>
          <w:sz w:val="24"/>
          <w:szCs w:val="24"/>
          <w:lang w:val="fr-FR" w:eastAsia="en-GB"/>
        </w:rPr>
        <w:t xml:space="preserve"> continue des producteurs agricoles sur l’étendue du territoire national</w:t>
      </w:r>
    </w:p>
    <w:p w14:paraId="7B48C498"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Appu</w:t>
      </w:r>
      <w:r w:rsidR="004A6167" w:rsidRPr="00586393">
        <w:rPr>
          <w:rFonts w:ascii="Arial Narrow" w:hAnsi="Arial Narrow"/>
          <w:color w:val="000000"/>
          <w:sz w:val="24"/>
          <w:szCs w:val="24"/>
          <w:lang w:val="fr-FR" w:eastAsia="en-GB"/>
        </w:rPr>
        <w:t>yer</w:t>
      </w:r>
      <w:r w:rsidRPr="00586393">
        <w:rPr>
          <w:rFonts w:ascii="Arial Narrow" w:hAnsi="Arial Narrow"/>
          <w:color w:val="000000"/>
          <w:sz w:val="24"/>
          <w:szCs w:val="24"/>
          <w:lang w:val="fr-FR" w:eastAsia="en-GB"/>
        </w:rPr>
        <w:t xml:space="preserve"> la recherche agricole et vulgaris</w:t>
      </w:r>
      <w:r w:rsidR="004A6167" w:rsidRPr="00586393">
        <w:rPr>
          <w:rFonts w:ascii="Arial Narrow" w:hAnsi="Arial Narrow"/>
          <w:color w:val="000000"/>
          <w:sz w:val="24"/>
          <w:szCs w:val="24"/>
          <w:lang w:val="fr-FR" w:eastAsia="en-GB"/>
        </w:rPr>
        <w:t>er le</w:t>
      </w:r>
      <w:r w:rsidRPr="00586393">
        <w:rPr>
          <w:rFonts w:ascii="Arial Narrow" w:hAnsi="Arial Narrow"/>
          <w:color w:val="000000"/>
          <w:sz w:val="24"/>
          <w:szCs w:val="24"/>
          <w:lang w:val="fr-FR" w:eastAsia="en-GB"/>
        </w:rPr>
        <w:t xml:space="preserve">s technologies, </w:t>
      </w:r>
      <w:r w:rsidR="004A6167" w:rsidRPr="00586393">
        <w:rPr>
          <w:rFonts w:ascii="Arial Narrow" w:hAnsi="Arial Narrow"/>
          <w:color w:val="000000"/>
          <w:sz w:val="24"/>
          <w:szCs w:val="24"/>
          <w:lang w:val="fr-FR" w:eastAsia="en-GB"/>
        </w:rPr>
        <w:t>les</w:t>
      </w:r>
      <w:r w:rsidRPr="00586393">
        <w:rPr>
          <w:rFonts w:ascii="Arial Narrow" w:hAnsi="Arial Narrow"/>
          <w:color w:val="000000"/>
          <w:sz w:val="24"/>
          <w:szCs w:val="24"/>
          <w:lang w:val="fr-FR" w:eastAsia="en-GB"/>
        </w:rPr>
        <w:t xml:space="preserve"> innovations et </w:t>
      </w:r>
      <w:r w:rsidR="004A6167" w:rsidRPr="00586393">
        <w:rPr>
          <w:rFonts w:ascii="Arial Narrow" w:hAnsi="Arial Narrow"/>
          <w:color w:val="000000"/>
          <w:sz w:val="24"/>
          <w:szCs w:val="24"/>
          <w:lang w:val="fr-FR" w:eastAsia="en-GB"/>
        </w:rPr>
        <w:t>l</w:t>
      </w:r>
      <w:r w:rsidRPr="00586393">
        <w:rPr>
          <w:rFonts w:ascii="Arial Narrow" w:hAnsi="Arial Narrow"/>
          <w:color w:val="000000"/>
          <w:sz w:val="24"/>
          <w:szCs w:val="24"/>
          <w:lang w:val="fr-FR" w:eastAsia="en-GB"/>
        </w:rPr>
        <w:t>es bonnes pratiques agricoles selon les zones agroécologiques</w:t>
      </w:r>
    </w:p>
    <w:p w14:paraId="31AAF0A2"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4A6167"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des pratiques de gestion durable des sols, de l’eau et de la biodiversité</w:t>
      </w:r>
    </w:p>
    <w:p w14:paraId="05DE429C"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Valoris</w:t>
      </w:r>
      <w:r w:rsidR="004A6167"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la diversification des cultures sous exploitées dans chaque zone agroécologique</w:t>
      </w:r>
    </w:p>
    <w:p w14:paraId="3AAE0049" w14:textId="77777777" w:rsidR="00ED6718" w:rsidRPr="00586393" w:rsidRDefault="004A6167"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Procéder aux allégements</w:t>
      </w:r>
      <w:r w:rsidR="00ED6718" w:rsidRPr="00586393">
        <w:rPr>
          <w:rFonts w:ascii="Arial Narrow" w:hAnsi="Arial Narrow"/>
          <w:color w:val="000000"/>
          <w:sz w:val="24"/>
          <w:szCs w:val="24"/>
          <w:lang w:val="fr-FR" w:eastAsia="en-GB"/>
        </w:rPr>
        <w:t xml:space="preserve"> fiscaux et parafiscaux, exonérations et subventions, aux intrants et aux équipements agricoles et des procédures administratives en faveur des entreprises privées nationales.</w:t>
      </w:r>
    </w:p>
    <w:p w14:paraId="404DD167"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Aide</w:t>
      </w:r>
      <w:r w:rsidR="0057038E" w:rsidRPr="00586393">
        <w:rPr>
          <w:rFonts w:ascii="Arial Narrow" w:hAnsi="Arial Narrow"/>
          <w:color w:val="000000"/>
          <w:sz w:val="24"/>
          <w:szCs w:val="24"/>
          <w:lang w:val="fr-FR" w:eastAsia="en-GB"/>
        </w:rPr>
        <w:t>r</w:t>
      </w:r>
      <w:r w:rsidRPr="00586393">
        <w:rPr>
          <w:rFonts w:ascii="Arial Narrow" w:hAnsi="Arial Narrow"/>
          <w:color w:val="000000"/>
          <w:sz w:val="24"/>
          <w:szCs w:val="24"/>
          <w:lang w:val="fr-FR" w:eastAsia="en-GB"/>
        </w:rPr>
        <w:t xml:space="preserve"> au renforcement de capacités des acteurs sur toute la chaine de valeurs et des services publics d'appui-conseil.</w:t>
      </w:r>
    </w:p>
    <w:p w14:paraId="046730F1" w14:textId="77777777" w:rsidR="00B8753A" w:rsidRPr="00586393" w:rsidRDefault="00B8753A" w:rsidP="00B8753A">
      <w:pPr>
        <w:pStyle w:val="NoSpacing1"/>
        <w:ind w:left="720"/>
        <w:rPr>
          <w:rFonts w:ascii="Arial Narrow" w:hAnsi="Arial Narrow"/>
          <w:color w:val="000000"/>
          <w:sz w:val="24"/>
          <w:szCs w:val="24"/>
          <w:lang w:val="fr-FR" w:eastAsia="en-GB"/>
        </w:rPr>
      </w:pPr>
    </w:p>
    <w:p w14:paraId="05CD3CD6"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PISTE D’ACTION N° 4 : PROMOUVOIR DES MOYENS DE SUBSISTANCE ÉQUITABLES</w:t>
      </w:r>
    </w:p>
    <w:p w14:paraId="2DA38275"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57038E" w:rsidRPr="00586393">
        <w:rPr>
          <w:rFonts w:ascii="Arial Narrow" w:hAnsi="Arial Narrow"/>
          <w:color w:val="000000"/>
          <w:sz w:val="24"/>
          <w:szCs w:val="24"/>
          <w:lang w:val="fr-FR" w:eastAsia="en-GB"/>
        </w:rPr>
        <w:t>uvoir ou appuyer</w:t>
      </w:r>
      <w:r w:rsidRPr="00586393">
        <w:rPr>
          <w:rFonts w:ascii="Arial Narrow" w:hAnsi="Arial Narrow"/>
          <w:color w:val="000000"/>
          <w:sz w:val="24"/>
          <w:szCs w:val="24"/>
          <w:lang w:val="fr-FR" w:eastAsia="en-GB"/>
        </w:rPr>
        <w:t xml:space="preserve"> des programmes d</w:t>
      </w:r>
      <w:r w:rsidR="0057038E" w:rsidRPr="00586393">
        <w:rPr>
          <w:rFonts w:ascii="Arial Narrow" w:hAnsi="Arial Narrow"/>
          <w:color w:val="000000"/>
          <w:sz w:val="24"/>
          <w:szCs w:val="24"/>
          <w:lang w:val="fr-FR" w:eastAsia="en-GB"/>
        </w:rPr>
        <w:t>e</w:t>
      </w:r>
      <w:r w:rsidRPr="00586393">
        <w:rPr>
          <w:rFonts w:ascii="Arial Narrow" w:hAnsi="Arial Narrow"/>
          <w:color w:val="000000"/>
          <w:sz w:val="24"/>
          <w:szCs w:val="24"/>
          <w:lang w:val="fr-FR" w:eastAsia="en-GB"/>
        </w:rPr>
        <w:t xml:space="preserve"> spéculations </w:t>
      </w:r>
      <w:r w:rsidR="0057038E" w:rsidRPr="00586393">
        <w:rPr>
          <w:rFonts w:ascii="Arial Narrow" w:hAnsi="Arial Narrow"/>
          <w:color w:val="000000"/>
          <w:sz w:val="24"/>
          <w:szCs w:val="24"/>
          <w:lang w:val="fr-FR" w:eastAsia="en-GB"/>
        </w:rPr>
        <w:t>à</w:t>
      </w:r>
      <w:r w:rsidRPr="00586393">
        <w:rPr>
          <w:rFonts w:ascii="Arial Narrow" w:hAnsi="Arial Narrow"/>
          <w:color w:val="000000"/>
          <w:sz w:val="24"/>
          <w:szCs w:val="24"/>
          <w:lang w:val="fr-FR" w:eastAsia="en-GB"/>
        </w:rPr>
        <w:t xml:space="preserve"> cycle court (animal et végétal).</w:t>
      </w:r>
    </w:p>
    <w:p w14:paraId="74D09C7D"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57038E"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des services financiers adaptés aux petits producteurs du secteur agro-alimentaire</w:t>
      </w:r>
    </w:p>
    <w:p w14:paraId="02106D63" w14:textId="77777777" w:rsidR="00ED6718" w:rsidRPr="00586393" w:rsidRDefault="0057038E"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 xml:space="preserve">Soutenir l’organisation des </w:t>
      </w:r>
      <w:r w:rsidR="00ED6718" w:rsidRPr="00586393">
        <w:rPr>
          <w:rFonts w:ascii="Arial Narrow" w:hAnsi="Arial Narrow"/>
          <w:color w:val="000000"/>
          <w:sz w:val="24"/>
          <w:szCs w:val="24"/>
          <w:lang w:val="fr-FR" w:eastAsia="en-GB"/>
        </w:rPr>
        <w:t>acteurs dans les systèmes alimentaires en coopérative, et leur renforcement pour des actions communautaires</w:t>
      </w:r>
    </w:p>
    <w:p w14:paraId="4B4119C0"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lastRenderedPageBreak/>
        <w:t>R</w:t>
      </w:r>
      <w:r w:rsidR="0057038E" w:rsidRPr="00586393">
        <w:rPr>
          <w:rFonts w:ascii="Arial Narrow" w:hAnsi="Arial Narrow"/>
          <w:color w:val="000000"/>
          <w:sz w:val="24"/>
          <w:szCs w:val="24"/>
          <w:lang w:val="fr-FR" w:eastAsia="en-GB"/>
        </w:rPr>
        <w:t xml:space="preserve">éduire le </w:t>
      </w:r>
      <w:r w:rsidRPr="00586393">
        <w:rPr>
          <w:rFonts w:ascii="Arial Narrow" w:hAnsi="Arial Narrow"/>
          <w:color w:val="000000"/>
          <w:sz w:val="24"/>
          <w:szCs w:val="24"/>
          <w:lang w:val="fr-FR" w:eastAsia="en-GB"/>
        </w:rPr>
        <w:t>nombre d'intermédiaires entre l'agriculteur et le consommateur pour mieux distribuer les revenus dans le secteur</w:t>
      </w:r>
    </w:p>
    <w:p w14:paraId="1B85A9BB"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57038E" w:rsidRPr="00586393">
        <w:rPr>
          <w:rFonts w:ascii="Arial Narrow" w:hAnsi="Arial Narrow"/>
          <w:color w:val="000000"/>
          <w:sz w:val="24"/>
          <w:szCs w:val="24"/>
          <w:lang w:val="fr-FR" w:eastAsia="en-GB"/>
        </w:rPr>
        <w:t xml:space="preserve">uvoir </w:t>
      </w:r>
      <w:r w:rsidRPr="00586393">
        <w:rPr>
          <w:rFonts w:ascii="Arial Narrow" w:hAnsi="Arial Narrow"/>
          <w:color w:val="000000"/>
          <w:sz w:val="24"/>
          <w:szCs w:val="24"/>
          <w:lang w:val="fr-FR" w:eastAsia="en-GB"/>
        </w:rPr>
        <w:t>l'autonomisation de la femme et des jeunes dans les systèmes alimentaires par la mise en place des filets sociaux et des activités génératrices des revenus</w:t>
      </w:r>
    </w:p>
    <w:p w14:paraId="71CD2048" w14:textId="77777777" w:rsidR="00B8753A" w:rsidRPr="00586393" w:rsidRDefault="00B8753A" w:rsidP="00B8753A">
      <w:pPr>
        <w:pStyle w:val="NoSpacing1"/>
        <w:ind w:left="720"/>
        <w:rPr>
          <w:rFonts w:ascii="Arial Narrow" w:hAnsi="Arial Narrow"/>
          <w:color w:val="000000"/>
          <w:sz w:val="24"/>
          <w:szCs w:val="24"/>
          <w:lang w:val="fr-FR" w:eastAsia="en-GB"/>
        </w:rPr>
      </w:pPr>
    </w:p>
    <w:p w14:paraId="655C5095"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PISTE D’ACTION N° 5 :</w:t>
      </w:r>
      <w:r w:rsidR="00B8753A" w:rsidRPr="00586393">
        <w:rPr>
          <w:rFonts w:ascii="Arial Narrow" w:hAnsi="Arial Narrow"/>
          <w:color w:val="000000"/>
          <w:sz w:val="24"/>
          <w:szCs w:val="24"/>
          <w:lang w:val="fr-FR" w:eastAsia="en-GB"/>
        </w:rPr>
        <w:t xml:space="preserve"> </w:t>
      </w:r>
      <w:r w:rsidRPr="00586393">
        <w:rPr>
          <w:rFonts w:ascii="Arial Narrow" w:hAnsi="Arial Narrow"/>
          <w:color w:val="000000"/>
          <w:sz w:val="24"/>
          <w:szCs w:val="24"/>
          <w:lang w:val="fr-FR" w:eastAsia="en-GB"/>
        </w:rPr>
        <w:t>RENFORCER LA RÉSILIENCE FACE AUX VULNÉRABILITÉS, AUX CHOCS ET AU STRESS</w:t>
      </w:r>
    </w:p>
    <w:p w14:paraId="218C49A9"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 xml:space="preserve">Résilience économique : </w:t>
      </w:r>
    </w:p>
    <w:p w14:paraId="1DF29098"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M</w:t>
      </w:r>
      <w:r w:rsidR="0057038E" w:rsidRPr="00586393">
        <w:rPr>
          <w:rFonts w:ascii="Arial Narrow" w:hAnsi="Arial Narrow"/>
          <w:color w:val="000000"/>
          <w:sz w:val="24"/>
          <w:szCs w:val="24"/>
          <w:lang w:val="fr-FR" w:eastAsia="en-GB"/>
        </w:rPr>
        <w:t xml:space="preserve">ettre </w:t>
      </w:r>
      <w:r w:rsidRPr="00586393">
        <w:rPr>
          <w:rFonts w:ascii="Arial Narrow" w:hAnsi="Arial Narrow"/>
          <w:color w:val="000000"/>
          <w:sz w:val="24"/>
          <w:szCs w:val="24"/>
          <w:lang w:val="fr-FR" w:eastAsia="en-GB"/>
        </w:rPr>
        <w:t>en place des stocks stratégiques dans les différents pôles de consommation</w:t>
      </w:r>
    </w:p>
    <w:p w14:paraId="7DA1D388"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Facilit</w:t>
      </w:r>
      <w:r w:rsidR="0057038E"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l’accès des producteurs et des consommateurs aux marchés locaux de produits alimentaires</w:t>
      </w:r>
    </w:p>
    <w:p w14:paraId="443D1113"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M</w:t>
      </w:r>
      <w:r w:rsidR="0057038E" w:rsidRPr="00586393">
        <w:rPr>
          <w:rFonts w:ascii="Arial Narrow" w:hAnsi="Arial Narrow"/>
          <w:color w:val="000000"/>
          <w:sz w:val="24"/>
          <w:szCs w:val="24"/>
          <w:lang w:val="fr-FR" w:eastAsia="en-GB"/>
        </w:rPr>
        <w:t xml:space="preserve">ettre </w:t>
      </w:r>
      <w:r w:rsidRPr="00586393">
        <w:rPr>
          <w:rFonts w:ascii="Arial Narrow" w:hAnsi="Arial Narrow"/>
          <w:color w:val="000000"/>
          <w:sz w:val="24"/>
          <w:szCs w:val="24"/>
          <w:lang w:val="fr-FR" w:eastAsia="en-GB"/>
        </w:rPr>
        <w:t>en place de</w:t>
      </w:r>
      <w:r w:rsidR="0057038E" w:rsidRPr="00586393">
        <w:rPr>
          <w:rFonts w:ascii="Arial Narrow" w:hAnsi="Arial Narrow"/>
          <w:color w:val="000000"/>
          <w:sz w:val="24"/>
          <w:szCs w:val="24"/>
          <w:lang w:val="fr-FR" w:eastAsia="en-GB"/>
        </w:rPr>
        <w:t>s</w:t>
      </w:r>
      <w:r w:rsidRPr="00586393">
        <w:rPr>
          <w:rFonts w:ascii="Arial Narrow" w:hAnsi="Arial Narrow"/>
          <w:color w:val="000000"/>
          <w:sz w:val="24"/>
          <w:szCs w:val="24"/>
          <w:lang w:val="fr-FR" w:eastAsia="en-GB"/>
        </w:rPr>
        <w:t xml:space="preserve"> système</w:t>
      </w:r>
      <w:r w:rsidR="0057038E" w:rsidRPr="00586393">
        <w:rPr>
          <w:rFonts w:ascii="Arial Narrow" w:hAnsi="Arial Narrow"/>
          <w:color w:val="000000"/>
          <w:sz w:val="24"/>
          <w:szCs w:val="24"/>
          <w:lang w:val="fr-FR" w:eastAsia="en-GB"/>
        </w:rPr>
        <w:t>s</w:t>
      </w:r>
      <w:r w:rsidRPr="00586393">
        <w:rPr>
          <w:rFonts w:ascii="Arial Narrow" w:hAnsi="Arial Narrow"/>
          <w:color w:val="000000"/>
          <w:sz w:val="24"/>
          <w:szCs w:val="24"/>
          <w:lang w:val="fr-FR" w:eastAsia="en-GB"/>
        </w:rPr>
        <w:t xml:space="preserve"> d’assurance agricole </w:t>
      </w:r>
      <w:r w:rsidR="0057038E" w:rsidRPr="00586393">
        <w:rPr>
          <w:rFonts w:ascii="Arial Narrow" w:hAnsi="Arial Narrow"/>
          <w:color w:val="000000"/>
          <w:sz w:val="24"/>
          <w:szCs w:val="24"/>
          <w:lang w:val="fr-FR" w:eastAsia="en-GB"/>
        </w:rPr>
        <w:t xml:space="preserve">pour les </w:t>
      </w:r>
      <w:r w:rsidRPr="00586393">
        <w:rPr>
          <w:rFonts w:ascii="Arial Narrow" w:hAnsi="Arial Narrow"/>
          <w:color w:val="000000"/>
          <w:sz w:val="24"/>
          <w:szCs w:val="24"/>
          <w:lang w:val="fr-FR" w:eastAsia="en-GB"/>
        </w:rPr>
        <w:t xml:space="preserve">producteurs </w:t>
      </w:r>
    </w:p>
    <w:p w14:paraId="75C4EBBA"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Résilience sociale : </w:t>
      </w:r>
    </w:p>
    <w:p w14:paraId="1E943901"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Produ</w:t>
      </w:r>
      <w:r w:rsidR="0057038E" w:rsidRPr="00586393">
        <w:rPr>
          <w:rFonts w:ascii="Arial Narrow" w:hAnsi="Arial Narrow"/>
          <w:color w:val="000000"/>
          <w:sz w:val="24"/>
          <w:szCs w:val="24"/>
          <w:lang w:val="fr-FR" w:eastAsia="en-GB"/>
        </w:rPr>
        <w:t xml:space="preserve">ire </w:t>
      </w:r>
      <w:r w:rsidRPr="00586393">
        <w:rPr>
          <w:rFonts w:ascii="Arial Narrow" w:hAnsi="Arial Narrow"/>
          <w:color w:val="000000"/>
          <w:sz w:val="24"/>
          <w:szCs w:val="24"/>
          <w:lang w:val="fr-FR" w:eastAsia="en-GB"/>
        </w:rPr>
        <w:t xml:space="preserve">des avantages équitables, inclusifs et étendus pour tous (jeunes, femmes, peuples autochtones, indigents). </w:t>
      </w:r>
    </w:p>
    <w:p w14:paraId="375BADB6"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Renforce</w:t>
      </w:r>
      <w:r w:rsidR="0057038E" w:rsidRPr="00586393">
        <w:rPr>
          <w:rFonts w:ascii="Arial Narrow" w:hAnsi="Arial Narrow"/>
          <w:color w:val="000000"/>
          <w:sz w:val="24"/>
          <w:szCs w:val="24"/>
          <w:lang w:val="fr-FR" w:eastAsia="en-GB"/>
        </w:rPr>
        <w:t>r</w:t>
      </w:r>
      <w:r w:rsidRPr="00586393">
        <w:rPr>
          <w:rFonts w:ascii="Arial Narrow" w:hAnsi="Arial Narrow"/>
          <w:color w:val="000000"/>
          <w:sz w:val="24"/>
          <w:szCs w:val="24"/>
          <w:lang w:val="fr-FR" w:eastAsia="en-GB"/>
        </w:rPr>
        <w:t xml:space="preserve"> </w:t>
      </w:r>
      <w:r w:rsidR="0057038E" w:rsidRPr="00586393">
        <w:rPr>
          <w:rFonts w:ascii="Arial Narrow" w:hAnsi="Arial Narrow"/>
          <w:color w:val="000000"/>
          <w:sz w:val="24"/>
          <w:szCs w:val="24"/>
          <w:lang w:val="fr-FR" w:eastAsia="en-GB"/>
        </w:rPr>
        <w:t>l</w:t>
      </w:r>
      <w:r w:rsidRPr="00586393">
        <w:rPr>
          <w:rFonts w:ascii="Arial Narrow" w:hAnsi="Arial Narrow"/>
          <w:color w:val="000000"/>
          <w:sz w:val="24"/>
          <w:szCs w:val="24"/>
          <w:lang w:val="fr-FR" w:eastAsia="en-GB"/>
        </w:rPr>
        <w:t>e rôle des structures de gestion de risque comme les assurances agricoles, les mutuelles et organisations communautaires, les institutions de microfinance, etc…</w:t>
      </w:r>
    </w:p>
    <w:p w14:paraId="5323EA7F"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 xml:space="preserve">Résilience environnementale : </w:t>
      </w:r>
    </w:p>
    <w:p w14:paraId="23E7D9A3"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Evalu</w:t>
      </w:r>
      <w:r w:rsidR="0057038E" w:rsidRPr="00586393">
        <w:rPr>
          <w:rFonts w:ascii="Arial Narrow" w:hAnsi="Arial Narrow"/>
          <w:color w:val="000000"/>
          <w:sz w:val="24"/>
          <w:szCs w:val="24"/>
          <w:lang w:val="fr-FR" w:eastAsia="en-GB"/>
        </w:rPr>
        <w:t>er</w:t>
      </w:r>
      <w:r w:rsidRPr="00586393">
        <w:rPr>
          <w:rFonts w:ascii="Arial Narrow" w:hAnsi="Arial Narrow"/>
          <w:color w:val="000000"/>
          <w:sz w:val="24"/>
          <w:szCs w:val="24"/>
          <w:lang w:val="fr-FR" w:eastAsia="en-GB"/>
        </w:rPr>
        <w:t xml:space="preserve"> périodique</w:t>
      </w:r>
      <w:r w:rsidR="0057038E" w:rsidRPr="00586393">
        <w:rPr>
          <w:rFonts w:ascii="Arial Narrow" w:hAnsi="Arial Narrow"/>
          <w:color w:val="000000"/>
          <w:sz w:val="24"/>
          <w:szCs w:val="24"/>
          <w:lang w:val="fr-FR" w:eastAsia="en-GB"/>
        </w:rPr>
        <w:t>ment</w:t>
      </w:r>
      <w:r w:rsidRPr="00586393">
        <w:rPr>
          <w:rFonts w:ascii="Arial Narrow" w:hAnsi="Arial Narrow"/>
          <w:color w:val="000000"/>
          <w:sz w:val="24"/>
          <w:szCs w:val="24"/>
          <w:lang w:val="fr-FR" w:eastAsia="en-GB"/>
        </w:rPr>
        <w:t xml:space="preserve"> </w:t>
      </w:r>
      <w:r w:rsidR="0057038E" w:rsidRPr="00586393">
        <w:rPr>
          <w:rFonts w:ascii="Arial Narrow" w:hAnsi="Arial Narrow"/>
          <w:color w:val="000000"/>
          <w:sz w:val="24"/>
          <w:szCs w:val="24"/>
          <w:lang w:val="fr-FR" w:eastAsia="en-GB"/>
        </w:rPr>
        <w:t>l</w:t>
      </w:r>
      <w:r w:rsidRPr="00586393">
        <w:rPr>
          <w:rFonts w:ascii="Arial Narrow" w:hAnsi="Arial Narrow"/>
          <w:color w:val="000000"/>
          <w:sz w:val="24"/>
          <w:szCs w:val="24"/>
          <w:lang w:val="fr-FR" w:eastAsia="en-GB"/>
        </w:rPr>
        <w:t>es impacts sociaux et environnementaux</w:t>
      </w:r>
    </w:p>
    <w:p w14:paraId="10951158"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Promo</w:t>
      </w:r>
      <w:r w:rsidR="0057038E" w:rsidRPr="00586393">
        <w:rPr>
          <w:rFonts w:ascii="Arial Narrow" w:hAnsi="Arial Narrow"/>
          <w:color w:val="000000"/>
          <w:sz w:val="24"/>
          <w:szCs w:val="24"/>
          <w:lang w:val="fr-FR" w:eastAsia="en-GB"/>
        </w:rPr>
        <w:t>uvoir</w:t>
      </w:r>
      <w:r w:rsidRPr="00586393">
        <w:rPr>
          <w:rFonts w:ascii="Arial Narrow" w:hAnsi="Arial Narrow"/>
          <w:color w:val="000000"/>
          <w:sz w:val="24"/>
          <w:szCs w:val="24"/>
          <w:lang w:val="fr-FR" w:eastAsia="en-GB"/>
        </w:rPr>
        <w:t xml:space="preserve"> des actions correctives : agroforesterie communautaire, scolaire, etc...</w:t>
      </w:r>
    </w:p>
    <w:p w14:paraId="41C70940" w14:textId="77777777" w:rsidR="00ED6718" w:rsidRPr="00586393" w:rsidRDefault="00ED6718" w:rsidP="00B8753A">
      <w:pPr>
        <w:pStyle w:val="NoSpacing1"/>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 xml:space="preserve">Paix </w:t>
      </w:r>
      <w:r w:rsidR="00541C08" w:rsidRPr="00586393">
        <w:rPr>
          <w:rFonts w:ascii="Arial Narrow" w:hAnsi="Arial Narrow"/>
          <w:color w:val="000000"/>
          <w:sz w:val="24"/>
          <w:szCs w:val="24"/>
          <w:lang w:val="fr-FR" w:eastAsia="en-GB"/>
        </w:rPr>
        <w:t xml:space="preserve">et </w:t>
      </w:r>
      <w:r w:rsidRPr="00586393">
        <w:rPr>
          <w:rFonts w:ascii="Arial Narrow" w:hAnsi="Arial Narrow"/>
          <w:color w:val="000000"/>
          <w:sz w:val="24"/>
          <w:szCs w:val="24"/>
          <w:lang w:val="fr-FR" w:eastAsia="en-GB"/>
        </w:rPr>
        <w:t xml:space="preserve">Résilience : </w:t>
      </w:r>
    </w:p>
    <w:p w14:paraId="0BBAC381" w14:textId="77777777" w:rsidR="0057038E" w:rsidRPr="00586393" w:rsidRDefault="0057038E"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Renforcer les i</w:t>
      </w:r>
      <w:r w:rsidR="00ED6718" w:rsidRPr="00586393">
        <w:rPr>
          <w:rFonts w:ascii="Arial Narrow" w:hAnsi="Arial Narrow"/>
          <w:color w:val="000000"/>
          <w:sz w:val="24"/>
          <w:szCs w:val="24"/>
          <w:lang w:val="fr-FR" w:eastAsia="en-GB"/>
        </w:rPr>
        <w:t>nstitution</w:t>
      </w:r>
      <w:r w:rsidRPr="00586393">
        <w:rPr>
          <w:rFonts w:ascii="Arial Narrow" w:hAnsi="Arial Narrow"/>
          <w:color w:val="000000"/>
          <w:sz w:val="24"/>
          <w:szCs w:val="24"/>
          <w:lang w:val="fr-FR" w:eastAsia="en-GB"/>
        </w:rPr>
        <w:t>s</w:t>
      </w:r>
      <w:r w:rsidR="00ED6718" w:rsidRPr="00586393">
        <w:rPr>
          <w:rFonts w:ascii="Arial Narrow" w:hAnsi="Arial Narrow"/>
          <w:color w:val="000000"/>
          <w:sz w:val="24"/>
          <w:szCs w:val="24"/>
          <w:lang w:val="fr-FR" w:eastAsia="en-GB"/>
        </w:rPr>
        <w:t xml:space="preserve">, </w:t>
      </w:r>
      <w:r w:rsidRPr="00586393">
        <w:rPr>
          <w:rFonts w:ascii="Arial Narrow" w:hAnsi="Arial Narrow"/>
          <w:color w:val="000000"/>
          <w:sz w:val="24"/>
          <w:szCs w:val="24"/>
          <w:lang w:val="fr-FR" w:eastAsia="en-GB"/>
        </w:rPr>
        <w:t>l</w:t>
      </w:r>
      <w:r w:rsidR="00ED6718" w:rsidRPr="00586393">
        <w:rPr>
          <w:rFonts w:ascii="Arial Narrow" w:hAnsi="Arial Narrow"/>
          <w:color w:val="000000"/>
          <w:sz w:val="24"/>
          <w:szCs w:val="24"/>
          <w:lang w:val="fr-FR" w:eastAsia="en-GB"/>
        </w:rPr>
        <w:t>es dialogues inter et intra-communautaires</w:t>
      </w:r>
    </w:p>
    <w:p w14:paraId="16EAEAE1" w14:textId="77777777" w:rsidR="00ED6718" w:rsidRPr="00586393" w:rsidRDefault="00ED6718" w:rsidP="00541C08">
      <w:pPr>
        <w:pStyle w:val="NoSpacing1"/>
        <w:numPr>
          <w:ilvl w:val="0"/>
          <w:numId w:val="41"/>
        </w:numPr>
        <w:rPr>
          <w:rFonts w:ascii="Arial Narrow" w:hAnsi="Arial Narrow"/>
          <w:color w:val="000000"/>
          <w:sz w:val="24"/>
          <w:szCs w:val="24"/>
          <w:lang w:val="fr-FR" w:eastAsia="en-GB"/>
        </w:rPr>
      </w:pPr>
      <w:r w:rsidRPr="00586393">
        <w:rPr>
          <w:rFonts w:ascii="Arial Narrow" w:hAnsi="Arial Narrow"/>
          <w:color w:val="000000"/>
          <w:sz w:val="24"/>
          <w:szCs w:val="24"/>
          <w:lang w:val="fr-FR" w:eastAsia="en-GB"/>
        </w:rPr>
        <w:t>Encadre</w:t>
      </w:r>
      <w:r w:rsidR="0057038E" w:rsidRPr="00586393">
        <w:rPr>
          <w:rFonts w:ascii="Arial Narrow" w:hAnsi="Arial Narrow"/>
          <w:color w:val="000000"/>
          <w:sz w:val="24"/>
          <w:szCs w:val="24"/>
          <w:lang w:val="fr-FR" w:eastAsia="en-GB"/>
        </w:rPr>
        <w:t xml:space="preserve">r et assurer le </w:t>
      </w:r>
      <w:r w:rsidRPr="00586393">
        <w:rPr>
          <w:rFonts w:ascii="Arial Narrow" w:hAnsi="Arial Narrow"/>
          <w:color w:val="000000"/>
          <w:sz w:val="24"/>
          <w:szCs w:val="24"/>
          <w:lang w:val="fr-FR" w:eastAsia="en-GB"/>
        </w:rPr>
        <w:t>suivi des résolutions issues des dialogues</w:t>
      </w:r>
    </w:p>
    <w:p w14:paraId="4D418A5C" w14:textId="77777777" w:rsidR="0057038E" w:rsidRPr="00586393" w:rsidRDefault="0057038E" w:rsidP="00B8753A">
      <w:pPr>
        <w:pStyle w:val="NoSpacing1"/>
        <w:ind w:left="720"/>
        <w:rPr>
          <w:rFonts w:ascii="Arial Narrow" w:hAnsi="Arial Narrow"/>
          <w:color w:val="000000"/>
          <w:sz w:val="24"/>
          <w:szCs w:val="24"/>
          <w:lang w:val="fr-FR" w:eastAsia="en-GB"/>
        </w:rPr>
      </w:pPr>
    </w:p>
    <w:p w14:paraId="6665D658" w14:textId="211E053C" w:rsidR="00586393" w:rsidRPr="00586393" w:rsidRDefault="00885F59" w:rsidP="00ED6718">
      <w:pPr>
        <w:autoSpaceDE w:val="0"/>
        <w:autoSpaceDN w:val="0"/>
        <w:adjustRightInd w:val="0"/>
        <w:spacing w:after="200"/>
        <w:jc w:val="both"/>
        <w:rPr>
          <w:rFonts w:ascii="Arial Narrow" w:hAnsi="Arial Narrow"/>
          <w:color w:val="000000"/>
          <w:sz w:val="24"/>
          <w:szCs w:val="24"/>
          <w:lang w:eastAsia="en-GB"/>
        </w:rPr>
      </w:pPr>
      <w:r>
        <w:rPr>
          <w:rFonts w:ascii="Arial Narrow" w:hAnsi="Arial Narrow"/>
          <w:color w:val="000000"/>
          <w:sz w:val="24"/>
          <w:szCs w:val="24"/>
          <w:lang w:eastAsia="en-GB"/>
        </w:rPr>
        <w:t>U</w:t>
      </w:r>
      <w:r w:rsidR="00586393" w:rsidRPr="00586393">
        <w:rPr>
          <w:rFonts w:ascii="Arial Narrow" w:hAnsi="Arial Narrow"/>
          <w:color w:val="000000"/>
          <w:sz w:val="24"/>
          <w:szCs w:val="24"/>
          <w:lang w:eastAsia="en-GB"/>
        </w:rPr>
        <w:t>ne mise en œuvre efficace de la PNSAN</w:t>
      </w:r>
      <w:r>
        <w:rPr>
          <w:rFonts w:ascii="Arial Narrow" w:hAnsi="Arial Narrow"/>
          <w:color w:val="000000"/>
          <w:sz w:val="24"/>
          <w:szCs w:val="24"/>
          <w:lang w:eastAsia="en-GB"/>
        </w:rPr>
        <w:t xml:space="preserve"> couplée d’autres actions réalisables à court et moyen terme constitue un premier lot d’interventions </w:t>
      </w:r>
      <w:r w:rsidR="00586393" w:rsidRPr="00586393">
        <w:rPr>
          <w:rFonts w:ascii="Arial Narrow" w:hAnsi="Arial Narrow"/>
          <w:color w:val="000000"/>
          <w:sz w:val="24"/>
          <w:szCs w:val="24"/>
          <w:lang w:eastAsia="en-GB"/>
        </w:rPr>
        <w:t>pour s’assurer de l’atteinte des objectifs et résultats poursuivis.</w:t>
      </w:r>
    </w:p>
    <w:p w14:paraId="6BDCCF86" w14:textId="4E04FB61" w:rsidR="00C41D55" w:rsidRPr="00586393" w:rsidRDefault="003D707E" w:rsidP="00487147">
      <w:pPr>
        <w:autoSpaceDE w:val="0"/>
        <w:autoSpaceDN w:val="0"/>
        <w:adjustRightInd w:val="0"/>
        <w:spacing w:after="200"/>
        <w:jc w:val="both"/>
        <w:rPr>
          <w:rFonts w:ascii="Arial Narrow" w:eastAsia="Times New Roman" w:hAnsi="Arial Narrow"/>
          <w:b/>
          <w:color w:val="2F5496"/>
          <w:sz w:val="24"/>
          <w:szCs w:val="24"/>
          <w:u w:val="single"/>
        </w:rPr>
      </w:pPr>
      <w:r>
        <w:rPr>
          <w:rFonts w:ascii="Arial Narrow" w:eastAsia="Times New Roman" w:hAnsi="Arial Narrow"/>
          <w:b/>
          <w:color w:val="2F5496"/>
          <w:sz w:val="24"/>
          <w:szCs w:val="24"/>
        </w:rPr>
        <w:t>Pistes d’actions p</w:t>
      </w:r>
      <w:r w:rsidR="00007E49" w:rsidRPr="00586393">
        <w:rPr>
          <w:rFonts w:ascii="Arial Narrow" w:eastAsia="Times New Roman" w:hAnsi="Arial Narrow"/>
          <w:b/>
          <w:color w:val="2F5496"/>
          <w:sz w:val="24"/>
          <w:szCs w:val="24"/>
        </w:rPr>
        <w:t xml:space="preserve">our </w:t>
      </w:r>
      <w:r w:rsidR="006426C4">
        <w:rPr>
          <w:rFonts w:ascii="Arial Narrow" w:eastAsia="Times New Roman" w:hAnsi="Arial Narrow"/>
          <w:b/>
          <w:color w:val="2F5496"/>
          <w:sz w:val="24"/>
          <w:szCs w:val="24"/>
        </w:rPr>
        <w:t>l</w:t>
      </w:r>
      <w:r w:rsidR="00007E49" w:rsidRPr="00586393">
        <w:rPr>
          <w:rFonts w:ascii="Arial Narrow" w:eastAsia="Times New Roman" w:hAnsi="Arial Narrow"/>
          <w:b/>
          <w:color w:val="2F5496"/>
          <w:sz w:val="24"/>
          <w:szCs w:val="24"/>
        </w:rPr>
        <w:t>es cinq</w:t>
      </w:r>
      <w:r w:rsidR="00487147" w:rsidRPr="00586393">
        <w:rPr>
          <w:rFonts w:ascii="Arial Narrow" w:eastAsia="Times New Roman" w:hAnsi="Arial Narrow"/>
          <w:b/>
          <w:color w:val="2F5496"/>
          <w:sz w:val="24"/>
          <w:szCs w:val="24"/>
        </w:rPr>
        <w:t xml:space="preserve"> première</w:t>
      </w:r>
      <w:r w:rsidR="00007E49" w:rsidRPr="00586393">
        <w:rPr>
          <w:rFonts w:ascii="Arial Narrow" w:eastAsia="Times New Roman" w:hAnsi="Arial Narrow"/>
          <w:b/>
          <w:color w:val="2F5496"/>
          <w:sz w:val="24"/>
          <w:szCs w:val="24"/>
        </w:rPr>
        <w:t>s</w:t>
      </w:r>
      <w:r w:rsidR="00487147" w:rsidRPr="00586393">
        <w:rPr>
          <w:rFonts w:ascii="Arial Narrow" w:eastAsia="Times New Roman" w:hAnsi="Arial Narrow"/>
          <w:b/>
          <w:color w:val="2F5496"/>
          <w:sz w:val="24"/>
          <w:szCs w:val="24"/>
        </w:rPr>
        <w:t xml:space="preserve"> année</w:t>
      </w:r>
      <w:r w:rsidR="00007E49" w:rsidRPr="00586393">
        <w:rPr>
          <w:rFonts w:ascii="Arial Narrow" w:eastAsia="Times New Roman" w:hAnsi="Arial Narrow"/>
          <w:b/>
          <w:color w:val="2F5496"/>
          <w:sz w:val="24"/>
          <w:szCs w:val="24"/>
        </w:rPr>
        <w:t>s.</w:t>
      </w:r>
    </w:p>
    <w:tbl>
      <w:tblPr>
        <w:tblStyle w:val="TableGrid"/>
        <w:tblW w:w="0" w:type="auto"/>
        <w:tblLook w:val="04A0" w:firstRow="1" w:lastRow="0" w:firstColumn="1" w:lastColumn="0" w:noHBand="0" w:noVBand="1"/>
      </w:tblPr>
      <w:tblGrid>
        <w:gridCol w:w="535"/>
        <w:gridCol w:w="5866"/>
        <w:gridCol w:w="1544"/>
        <w:gridCol w:w="1797"/>
      </w:tblGrid>
      <w:tr w:rsidR="003557AE" w:rsidRPr="00586393" w14:paraId="1D5B44CF" w14:textId="77777777" w:rsidTr="00001BA2">
        <w:tc>
          <w:tcPr>
            <w:tcW w:w="535" w:type="dxa"/>
          </w:tcPr>
          <w:p w14:paraId="24EAFF67" w14:textId="77777777" w:rsidR="003557AE" w:rsidRPr="00586393" w:rsidRDefault="003557AE"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No</w:t>
            </w:r>
          </w:p>
        </w:tc>
        <w:tc>
          <w:tcPr>
            <w:tcW w:w="5866" w:type="dxa"/>
          </w:tcPr>
          <w:p w14:paraId="6654C897" w14:textId="77777777" w:rsidR="003557AE" w:rsidRPr="00586393" w:rsidRDefault="003557AE"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Action</w:t>
            </w:r>
          </w:p>
        </w:tc>
        <w:tc>
          <w:tcPr>
            <w:tcW w:w="1544" w:type="dxa"/>
          </w:tcPr>
          <w:p w14:paraId="5DA04636" w14:textId="77777777" w:rsidR="003557AE" w:rsidRPr="00586393" w:rsidRDefault="003557AE"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Echéance</w:t>
            </w:r>
          </w:p>
        </w:tc>
        <w:tc>
          <w:tcPr>
            <w:tcW w:w="1797" w:type="dxa"/>
          </w:tcPr>
          <w:p w14:paraId="68B25B09" w14:textId="77777777" w:rsidR="003557AE" w:rsidRPr="00586393" w:rsidRDefault="003557AE"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Responsable</w:t>
            </w:r>
          </w:p>
        </w:tc>
      </w:tr>
      <w:tr w:rsidR="00CA094A" w:rsidRPr="00586393" w14:paraId="231504ED" w14:textId="77777777" w:rsidTr="00EC1DA8">
        <w:tc>
          <w:tcPr>
            <w:tcW w:w="9742" w:type="dxa"/>
            <w:gridSpan w:val="4"/>
          </w:tcPr>
          <w:p w14:paraId="516B7930" w14:textId="0D052BFD" w:rsidR="00CA094A" w:rsidRPr="00586393" w:rsidRDefault="006426C4"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Cour</w:t>
            </w:r>
            <w:r>
              <w:rPr>
                <w:rFonts w:ascii="Arial Narrow" w:eastAsia="Times New Roman" w:hAnsi="Arial Narrow"/>
                <w:b/>
                <w:bCs/>
                <w:color w:val="000000"/>
                <w:spacing w:val="-8"/>
                <w:sz w:val="24"/>
                <w:szCs w:val="24"/>
                <w:lang w:val="fr-CD"/>
              </w:rPr>
              <w:t>t</w:t>
            </w:r>
            <w:r w:rsidRPr="00586393">
              <w:rPr>
                <w:rFonts w:ascii="Arial Narrow" w:eastAsia="Times New Roman" w:hAnsi="Arial Narrow"/>
                <w:b/>
                <w:bCs/>
                <w:color w:val="000000"/>
                <w:spacing w:val="-8"/>
                <w:sz w:val="24"/>
                <w:szCs w:val="24"/>
                <w:lang w:val="fr-CD"/>
              </w:rPr>
              <w:t xml:space="preserve"> terme</w:t>
            </w:r>
          </w:p>
        </w:tc>
      </w:tr>
      <w:tr w:rsidR="00115E3D" w:rsidRPr="00586393" w14:paraId="1526AA78" w14:textId="77777777" w:rsidTr="00001BA2">
        <w:tc>
          <w:tcPr>
            <w:tcW w:w="535" w:type="dxa"/>
          </w:tcPr>
          <w:p w14:paraId="4943A17E" w14:textId="77777777" w:rsidR="00115E3D" w:rsidRPr="00586393" w:rsidRDefault="00115E3D" w:rsidP="00586393">
            <w:pPr>
              <w:spacing w:after="0" w:line="240" w:lineRule="auto"/>
              <w:rPr>
                <w:rFonts w:ascii="Arial Narrow" w:eastAsia="Times New Roman" w:hAnsi="Arial Narrow"/>
                <w:b/>
                <w:bCs/>
                <w:color w:val="000000"/>
                <w:spacing w:val="-8"/>
                <w:sz w:val="24"/>
                <w:szCs w:val="24"/>
                <w:lang w:val="fr-CD"/>
              </w:rPr>
            </w:pPr>
          </w:p>
        </w:tc>
        <w:tc>
          <w:tcPr>
            <w:tcW w:w="5866" w:type="dxa"/>
          </w:tcPr>
          <w:p w14:paraId="429748CC" w14:textId="18B28A3F" w:rsidR="00115E3D" w:rsidRPr="00586393" w:rsidRDefault="00115E3D" w:rsidP="00586393">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Loi agricole attend depuis 2017 la promulgation par le PR</w:t>
            </w:r>
          </w:p>
        </w:tc>
        <w:tc>
          <w:tcPr>
            <w:tcW w:w="1544" w:type="dxa"/>
          </w:tcPr>
          <w:p w14:paraId="40D094C6" w14:textId="77777777" w:rsidR="00115E3D" w:rsidRPr="00586393" w:rsidRDefault="00115E3D" w:rsidP="00586393">
            <w:pPr>
              <w:spacing w:after="0" w:line="240" w:lineRule="auto"/>
              <w:rPr>
                <w:rFonts w:ascii="Arial Narrow" w:eastAsia="Times New Roman" w:hAnsi="Arial Narrow"/>
                <w:bCs/>
                <w:color w:val="000000"/>
                <w:spacing w:val="-8"/>
                <w:sz w:val="24"/>
                <w:szCs w:val="24"/>
                <w:lang w:val="fr-CD"/>
              </w:rPr>
            </w:pPr>
          </w:p>
        </w:tc>
        <w:tc>
          <w:tcPr>
            <w:tcW w:w="1797" w:type="dxa"/>
          </w:tcPr>
          <w:p w14:paraId="1CE84187" w14:textId="77777777" w:rsidR="00115E3D" w:rsidRPr="00586393" w:rsidRDefault="00115E3D" w:rsidP="00586393">
            <w:pPr>
              <w:spacing w:after="0" w:line="240" w:lineRule="auto"/>
              <w:rPr>
                <w:rFonts w:ascii="Arial Narrow" w:eastAsia="Times New Roman" w:hAnsi="Arial Narrow"/>
                <w:b/>
                <w:bCs/>
                <w:color w:val="000000"/>
                <w:spacing w:val="-8"/>
                <w:sz w:val="24"/>
                <w:szCs w:val="24"/>
                <w:lang w:val="fr-CD"/>
              </w:rPr>
            </w:pPr>
          </w:p>
        </w:tc>
      </w:tr>
      <w:tr w:rsidR="00115E3D" w:rsidRPr="00586393" w14:paraId="13124391" w14:textId="77777777" w:rsidTr="00001BA2">
        <w:tc>
          <w:tcPr>
            <w:tcW w:w="535" w:type="dxa"/>
          </w:tcPr>
          <w:p w14:paraId="539980E0" w14:textId="77777777" w:rsidR="00115E3D" w:rsidRPr="00586393" w:rsidRDefault="00115E3D" w:rsidP="00586393">
            <w:pPr>
              <w:spacing w:after="0" w:line="240" w:lineRule="auto"/>
              <w:rPr>
                <w:rFonts w:ascii="Arial Narrow" w:eastAsia="Times New Roman" w:hAnsi="Arial Narrow"/>
                <w:b/>
                <w:bCs/>
                <w:color w:val="000000"/>
                <w:spacing w:val="-8"/>
                <w:sz w:val="24"/>
                <w:szCs w:val="24"/>
                <w:lang w:val="fr-CD"/>
              </w:rPr>
            </w:pPr>
          </w:p>
        </w:tc>
        <w:tc>
          <w:tcPr>
            <w:tcW w:w="5866" w:type="dxa"/>
          </w:tcPr>
          <w:p w14:paraId="42F1E838" w14:textId="5533CC4C" w:rsidR="00115E3D" w:rsidRPr="00586393" w:rsidRDefault="008E123F" w:rsidP="00586393">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Gestion des pertes alimentaires</w:t>
            </w:r>
          </w:p>
        </w:tc>
        <w:tc>
          <w:tcPr>
            <w:tcW w:w="1544" w:type="dxa"/>
          </w:tcPr>
          <w:p w14:paraId="556673D3" w14:textId="77777777" w:rsidR="00115E3D" w:rsidRPr="00586393" w:rsidRDefault="00115E3D" w:rsidP="00586393">
            <w:pPr>
              <w:spacing w:after="0" w:line="240" w:lineRule="auto"/>
              <w:rPr>
                <w:rFonts w:ascii="Arial Narrow" w:eastAsia="Times New Roman" w:hAnsi="Arial Narrow"/>
                <w:bCs/>
                <w:color w:val="000000"/>
                <w:spacing w:val="-8"/>
                <w:sz w:val="24"/>
                <w:szCs w:val="24"/>
                <w:lang w:val="fr-CD"/>
              </w:rPr>
            </w:pPr>
          </w:p>
        </w:tc>
        <w:tc>
          <w:tcPr>
            <w:tcW w:w="1797" w:type="dxa"/>
          </w:tcPr>
          <w:p w14:paraId="56764A6E" w14:textId="77777777" w:rsidR="00115E3D" w:rsidRPr="00586393" w:rsidRDefault="00115E3D" w:rsidP="00586393">
            <w:pPr>
              <w:spacing w:after="0" w:line="240" w:lineRule="auto"/>
              <w:rPr>
                <w:rFonts w:ascii="Arial Narrow" w:eastAsia="Times New Roman" w:hAnsi="Arial Narrow"/>
                <w:b/>
                <w:bCs/>
                <w:color w:val="000000"/>
                <w:spacing w:val="-8"/>
                <w:sz w:val="24"/>
                <w:szCs w:val="24"/>
                <w:lang w:val="fr-CD"/>
              </w:rPr>
            </w:pPr>
          </w:p>
        </w:tc>
      </w:tr>
      <w:tr w:rsidR="008E123F" w:rsidRPr="00586393" w14:paraId="0152E828" w14:textId="77777777" w:rsidTr="00001BA2">
        <w:tc>
          <w:tcPr>
            <w:tcW w:w="535" w:type="dxa"/>
          </w:tcPr>
          <w:p w14:paraId="6142F50E" w14:textId="77777777" w:rsidR="008E123F" w:rsidRPr="00586393" w:rsidRDefault="008E123F" w:rsidP="00586393">
            <w:pPr>
              <w:spacing w:after="0" w:line="240" w:lineRule="auto"/>
              <w:rPr>
                <w:rFonts w:ascii="Arial Narrow" w:eastAsia="Times New Roman" w:hAnsi="Arial Narrow"/>
                <w:b/>
                <w:bCs/>
                <w:color w:val="000000"/>
                <w:spacing w:val="-8"/>
                <w:sz w:val="24"/>
                <w:szCs w:val="24"/>
                <w:lang w:val="fr-CD"/>
              </w:rPr>
            </w:pPr>
          </w:p>
        </w:tc>
        <w:tc>
          <w:tcPr>
            <w:tcW w:w="5866" w:type="dxa"/>
          </w:tcPr>
          <w:p w14:paraId="60C017BD" w14:textId="386C6394" w:rsidR="008E123F" w:rsidRPr="005623F9" w:rsidRDefault="008E123F" w:rsidP="00586393">
            <w:pPr>
              <w:spacing w:after="0" w:line="240" w:lineRule="auto"/>
              <w:rPr>
                <w:rFonts w:ascii="Arial Narrow" w:eastAsia="Times New Roman" w:hAnsi="Arial Narrow"/>
                <w:bCs/>
                <w:color w:val="000000"/>
                <w:spacing w:val="-8"/>
                <w:sz w:val="24"/>
                <w:szCs w:val="24"/>
              </w:rPr>
            </w:pPr>
            <w:r>
              <w:rPr>
                <w:rFonts w:ascii="Arial Narrow" w:eastAsia="Times New Roman" w:hAnsi="Arial Narrow"/>
                <w:bCs/>
                <w:color w:val="000000"/>
                <w:spacing w:val="-8"/>
                <w:sz w:val="24"/>
                <w:szCs w:val="24"/>
                <w:lang w:val="fr-CD"/>
              </w:rPr>
              <w:t>Accompagner les provinces dans leur plans d’actions</w:t>
            </w:r>
          </w:p>
        </w:tc>
        <w:tc>
          <w:tcPr>
            <w:tcW w:w="1544" w:type="dxa"/>
          </w:tcPr>
          <w:p w14:paraId="445B9EF4" w14:textId="77777777" w:rsidR="008E123F" w:rsidRPr="00586393" w:rsidRDefault="008E123F" w:rsidP="00586393">
            <w:pPr>
              <w:spacing w:after="0" w:line="240" w:lineRule="auto"/>
              <w:rPr>
                <w:rFonts w:ascii="Arial Narrow" w:eastAsia="Times New Roman" w:hAnsi="Arial Narrow"/>
                <w:bCs/>
                <w:color w:val="000000"/>
                <w:spacing w:val="-8"/>
                <w:sz w:val="24"/>
                <w:szCs w:val="24"/>
                <w:lang w:val="fr-CD"/>
              </w:rPr>
            </w:pPr>
          </w:p>
        </w:tc>
        <w:tc>
          <w:tcPr>
            <w:tcW w:w="1797" w:type="dxa"/>
          </w:tcPr>
          <w:p w14:paraId="09EDC2B2" w14:textId="77777777" w:rsidR="008E123F" w:rsidRPr="00586393" w:rsidRDefault="008E123F" w:rsidP="00586393">
            <w:pPr>
              <w:spacing w:after="0" w:line="240" w:lineRule="auto"/>
              <w:rPr>
                <w:rFonts w:ascii="Arial Narrow" w:eastAsia="Times New Roman" w:hAnsi="Arial Narrow"/>
                <w:b/>
                <w:bCs/>
                <w:color w:val="000000"/>
                <w:spacing w:val="-8"/>
                <w:sz w:val="24"/>
                <w:szCs w:val="24"/>
                <w:lang w:val="fr-CD"/>
              </w:rPr>
            </w:pPr>
          </w:p>
        </w:tc>
      </w:tr>
      <w:tr w:rsidR="003557AE" w:rsidRPr="00586393" w14:paraId="344F98F6" w14:textId="77777777" w:rsidTr="00001BA2">
        <w:tc>
          <w:tcPr>
            <w:tcW w:w="535" w:type="dxa"/>
          </w:tcPr>
          <w:p w14:paraId="786AAD72" w14:textId="77777777" w:rsidR="003557AE" w:rsidRPr="00586393" w:rsidRDefault="003557AE"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1</w:t>
            </w:r>
          </w:p>
        </w:tc>
        <w:tc>
          <w:tcPr>
            <w:tcW w:w="5866" w:type="dxa"/>
          </w:tcPr>
          <w:p w14:paraId="2F8CD4D8" w14:textId="77777777" w:rsidR="003557AE" w:rsidRPr="00586393" w:rsidRDefault="003557AE" w:rsidP="00586393">
            <w:pPr>
              <w:spacing w:after="0" w:line="240" w:lineRule="auto"/>
              <w:rPr>
                <w:rFonts w:ascii="Arial Narrow" w:eastAsia="Times New Roman" w:hAnsi="Arial Narrow"/>
                <w:sz w:val="24"/>
                <w:szCs w:val="24"/>
                <w:lang w:eastAsia="fr-FR"/>
              </w:rPr>
            </w:pPr>
            <w:bookmarkStart w:id="1" w:name="_Hlk80873823"/>
            <w:r w:rsidRPr="00586393">
              <w:rPr>
                <w:rFonts w:ascii="Arial Narrow" w:eastAsia="Times New Roman" w:hAnsi="Arial Narrow"/>
                <w:bCs/>
                <w:color w:val="000000"/>
                <w:spacing w:val="-8"/>
                <w:sz w:val="24"/>
                <w:szCs w:val="24"/>
                <w:lang w:val="fr-CD"/>
              </w:rPr>
              <w:t xml:space="preserve">Mettre en place et opérationnaliser un Service Technique SAN au sein du </w:t>
            </w:r>
            <w:r w:rsidR="00ED6718" w:rsidRPr="00586393">
              <w:rPr>
                <w:rFonts w:ascii="Arial Narrow" w:eastAsia="Times New Roman" w:hAnsi="Arial Narrow"/>
                <w:bCs/>
                <w:color w:val="000000"/>
                <w:spacing w:val="-8"/>
                <w:sz w:val="24"/>
                <w:szCs w:val="24"/>
                <w:lang w:val="fr-CD"/>
              </w:rPr>
              <w:t>ministère de l’Agriculture</w:t>
            </w:r>
            <w:r w:rsidRPr="00586393">
              <w:rPr>
                <w:rFonts w:ascii="Arial Narrow" w:eastAsia="Times New Roman" w:hAnsi="Arial Narrow"/>
                <w:bCs/>
                <w:color w:val="000000"/>
                <w:spacing w:val="-8"/>
                <w:sz w:val="24"/>
                <w:szCs w:val="24"/>
                <w:lang w:val="fr-CD"/>
              </w:rPr>
              <w:t xml:space="preserve">, chargé de piloter la mise en œuvre de la PNSAN </w:t>
            </w:r>
            <w:r w:rsidRPr="00586393">
              <w:rPr>
                <w:rFonts w:ascii="Arial Narrow" w:eastAsia="Times New Roman" w:hAnsi="Arial Narrow"/>
                <w:sz w:val="24"/>
                <w:szCs w:val="24"/>
                <w:lang w:eastAsia="fr-FR"/>
              </w:rPr>
              <w:t>:</w:t>
            </w:r>
          </w:p>
          <w:p w14:paraId="48CE21A2" w14:textId="34CE99A2" w:rsidR="003557AE" w:rsidRPr="00586393" w:rsidRDefault="003557AE" w:rsidP="00586393">
            <w:pPr>
              <w:pStyle w:val="ListParagraph"/>
              <w:numPr>
                <w:ilvl w:val="0"/>
                <w:numId w:val="25"/>
              </w:numPr>
              <w:spacing w:after="0" w:line="240" w:lineRule="auto"/>
              <w:rPr>
                <w:rFonts w:ascii="Arial Narrow" w:eastAsia="Times New Roman" w:hAnsi="Arial Narrow"/>
                <w:bCs/>
                <w:color w:val="000000"/>
                <w:spacing w:val="-8"/>
                <w:sz w:val="24"/>
                <w:szCs w:val="24"/>
                <w:lang w:val="fr-CD"/>
              </w:rPr>
            </w:pPr>
            <w:r w:rsidRPr="00586393">
              <w:rPr>
                <w:rFonts w:ascii="Arial Narrow" w:eastAsia="Times New Roman" w:hAnsi="Arial Narrow"/>
                <w:sz w:val="24"/>
                <w:szCs w:val="24"/>
                <w:lang w:eastAsia="fr-FR"/>
              </w:rPr>
              <w:t xml:space="preserve">Signature d’un arrêté portant </w:t>
            </w:r>
            <w:r w:rsidRPr="00586393">
              <w:rPr>
                <w:rFonts w:ascii="Arial Narrow" w:eastAsia="Times New Roman" w:hAnsi="Arial Narrow"/>
                <w:bCs/>
                <w:color w:val="000000"/>
                <w:spacing w:val="-8"/>
                <w:sz w:val="24"/>
                <w:szCs w:val="24"/>
              </w:rPr>
              <w:t>Mise en place et opérationnalisation d’un</w:t>
            </w:r>
            <w:r w:rsidR="00427F60" w:rsidRPr="00586393">
              <w:rPr>
                <w:rFonts w:ascii="Arial Narrow" w:eastAsia="Times New Roman" w:hAnsi="Arial Narrow"/>
                <w:bCs/>
                <w:color w:val="000000"/>
                <w:spacing w:val="-8"/>
                <w:sz w:val="24"/>
                <w:szCs w:val="24"/>
              </w:rPr>
              <w:t>e</w:t>
            </w:r>
            <w:r w:rsidRPr="00586393">
              <w:rPr>
                <w:rFonts w:ascii="Arial Narrow" w:eastAsia="Times New Roman" w:hAnsi="Arial Narrow"/>
                <w:bCs/>
                <w:color w:val="000000"/>
                <w:spacing w:val="-8"/>
                <w:sz w:val="24"/>
                <w:szCs w:val="24"/>
              </w:rPr>
              <w:t xml:space="preserve"> S</w:t>
            </w:r>
            <w:r w:rsidR="005C3CF9" w:rsidRPr="00586393">
              <w:rPr>
                <w:rFonts w:ascii="Arial Narrow" w:eastAsia="Times New Roman" w:hAnsi="Arial Narrow"/>
                <w:bCs/>
                <w:color w:val="000000"/>
                <w:spacing w:val="-8"/>
                <w:sz w:val="24"/>
                <w:szCs w:val="24"/>
              </w:rPr>
              <w:t>tructure</w:t>
            </w:r>
            <w:r w:rsidRPr="00586393">
              <w:rPr>
                <w:rFonts w:ascii="Arial Narrow" w:eastAsia="Times New Roman" w:hAnsi="Arial Narrow"/>
                <w:bCs/>
                <w:color w:val="000000"/>
                <w:spacing w:val="-8"/>
                <w:sz w:val="24"/>
                <w:szCs w:val="24"/>
              </w:rPr>
              <w:t xml:space="preserve"> technique dédié</w:t>
            </w:r>
            <w:r w:rsidR="005C3CF9" w:rsidRPr="00586393">
              <w:rPr>
                <w:rFonts w:ascii="Arial Narrow" w:eastAsia="Times New Roman" w:hAnsi="Arial Narrow"/>
                <w:bCs/>
                <w:color w:val="000000"/>
                <w:spacing w:val="-8"/>
                <w:sz w:val="24"/>
                <w:szCs w:val="24"/>
              </w:rPr>
              <w:t>e</w:t>
            </w:r>
            <w:r w:rsidRPr="00586393">
              <w:rPr>
                <w:rFonts w:ascii="Arial Narrow" w:eastAsia="Times New Roman" w:hAnsi="Arial Narrow"/>
                <w:bCs/>
                <w:color w:val="000000"/>
                <w:spacing w:val="-8"/>
                <w:sz w:val="24"/>
                <w:szCs w:val="24"/>
              </w:rPr>
              <w:t xml:space="preserve"> à la thématique Sécurité Alimentaire et Nutritionnel</w:t>
            </w:r>
            <w:bookmarkEnd w:id="1"/>
            <w:r w:rsidR="006426C4">
              <w:rPr>
                <w:rFonts w:ascii="Arial Narrow" w:eastAsia="Times New Roman" w:hAnsi="Arial Narrow"/>
                <w:bCs/>
                <w:color w:val="000000"/>
                <w:spacing w:val="-8"/>
                <w:sz w:val="24"/>
                <w:szCs w:val="24"/>
              </w:rPr>
              <w:t>le</w:t>
            </w:r>
          </w:p>
        </w:tc>
        <w:tc>
          <w:tcPr>
            <w:tcW w:w="1544" w:type="dxa"/>
          </w:tcPr>
          <w:p w14:paraId="26ED226A" w14:textId="77777777" w:rsidR="003557AE" w:rsidRPr="00586393" w:rsidRDefault="003557AE" w:rsidP="00586393">
            <w:pPr>
              <w:spacing w:after="0" w:line="240" w:lineRule="auto"/>
              <w:rPr>
                <w:rFonts w:ascii="Arial Narrow" w:eastAsia="Times New Roman" w:hAnsi="Arial Narrow"/>
                <w:bCs/>
                <w:color w:val="000000"/>
                <w:spacing w:val="-8"/>
                <w:sz w:val="24"/>
                <w:szCs w:val="24"/>
                <w:lang w:val="fr-CD"/>
              </w:rPr>
            </w:pPr>
            <w:r w:rsidRPr="00586393">
              <w:rPr>
                <w:rFonts w:ascii="Arial Narrow" w:eastAsia="Times New Roman" w:hAnsi="Arial Narrow"/>
                <w:bCs/>
                <w:color w:val="000000"/>
                <w:spacing w:val="-8"/>
                <w:sz w:val="24"/>
                <w:szCs w:val="24"/>
                <w:lang w:val="fr-CD"/>
              </w:rPr>
              <w:t>Immédiate</w:t>
            </w:r>
          </w:p>
        </w:tc>
        <w:tc>
          <w:tcPr>
            <w:tcW w:w="1797" w:type="dxa"/>
          </w:tcPr>
          <w:p w14:paraId="724DF8D3" w14:textId="77777777" w:rsidR="003557AE" w:rsidRPr="00586393" w:rsidRDefault="00DA6904" w:rsidP="00586393">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MinAgri</w:t>
            </w:r>
          </w:p>
        </w:tc>
      </w:tr>
      <w:tr w:rsidR="00001BA2" w:rsidRPr="00001BA2" w14:paraId="2E67EFD2" w14:textId="77777777" w:rsidTr="00001BA2">
        <w:tc>
          <w:tcPr>
            <w:tcW w:w="535" w:type="dxa"/>
          </w:tcPr>
          <w:p w14:paraId="2806B10A" w14:textId="7B047554"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2</w:t>
            </w:r>
          </w:p>
        </w:tc>
        <w:tc>
          <w:tcPr>
            <w:tcW w:w="5866" w:type="dxa"/>
          </w:tcPr>
          <w:p w14:paraId="23C29910" w14:textId="68552207" w:rsidR="00001BA2" w:rsidRPr="00586393" w:rsidRDefault="00001BA2" w:rsidP="00001BA2">
            <w:pPr>
              <w:spacing w:after="0" w:line="240" w:lineRule="auto"/>
              <w:rPr>
                <w:rFonts w:ascii="Arial Narrow" w:eastAsia="Times New Roman" w:hAnsi="Arial Narrow"/>
                <w:bCs/>
                <w:color w:val="000000"/>
                <w:spacing w:val="-8"/>
                <w:sz w:val="24"/>
                <w:szCs w:val="24"/>
              </w:rPr>
            </w:pPr>
            <w:r>
              <w:rPr>
                <w:rFonts w:ascii="Arial Narrow" w:eastAsia="Times New Roman" w:hAnsi="Arial Narrow"/>
                <w:bCs/>
                <w:color w:val="000000"/>
                <w:spacing w:val="-8"/>
                <w:sz w:val="24"/>
                <w:szCs w:val="24"/>
              </w:rPr>
              <w:t>Accélérer la mise en œuvre du programme de cantines scolaires avec l’encadrement de l’agriculture familiale comme source d’approvisionnement</w:t>
            </w:r>
          </w:p>
        </w:tc>
        <w:tc>
          <w:tcPr>
            <w:tcW w:w="1544" w:type="dxa"/>
          </w:tcPr>
          <w:p w14:paraId="7B76B8C6" w14:textId="250766BF"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3 mois</w:t>
            </w:r>
          </w:p>
        </w:tc>
        <w:tc>
          <w:tcPr>
            <w:tcW w:w="1797" w:type="dxa"/>
          </w:tcPr>
          <w:p w14:paraId="27FD7F0F" w14:textId="71F7C89B" w:rsidR="00001BA2" w:rsidRPr="00001BA2" w:rsidRDefault="00001BA2" w:rsidP="00001BA2">
            <w:pPr>
              <w:spacing w:after="0" w:line="240" w:lineRule="auto"/>
              <w:rPr>
                <w:rFonts w:ascii="Arial Narrow" w:eastAsia="Times New Roman" w:hAnsi="Arial Narrow"/>
                <w:b/>
                <w:bCs/>
                <w:color w:val="000000"/>
                <w:spacing w:val="-8"/>
                <w:sz w:val="24"/>
                <w:szCs w:val="24"/>
                <w:lang w:val="en-US"/>
              </w:rPr>
            </w:pPr>
            <w:r w:rsidRPr="00001BA2">
              <w:rPr>
                <w:rFonts w:ascii="Arial Narrow" w:eastAsia="Times New Roman" w:hAnsi="Arial Narrow"/>
                <w:b/>
                <w:bCs/>
                <w:color w:val="000000"/>
                <w:spacing w:val="-8"/>
                <w:sz w:val="24"/>
                <w:szCs w:val="24"/>
                <w:lang w:val="en-US"/>
              </w:rPr>
              <w:t xml:space="preserve">Taskforce, MinAgri, </w:t>
            </w:r>
          </w:p>
          <w:p w14:paraId="149B8C74" w14:textId="06231F75" w:rsidR="00001BA2" w:rsidRPr="00001BA2" w:rsidRDefault="00001BA2" w:rsidP="00001BA2">
            <w:pPr>
              <w:spacing w:after="0" w:line="240" w:lineRule="auto"/>
              <w:rPr>
                <w:rFonts w:ascii="Arial Narrow" w:eastAsia="Times New Roman" w:hAnsi="Arial Narrow"/>
                <w:b/>
                <w:bCs/>
                <w:color w:val="000000"/>
                <w:spacing w:val="-8"/>
                <w:sz w:val="24"/>
                <w:szCs w:val="24"/>
                <w:lang w:val="en-US"/>
              </w:rPr>
            </w:pPr>
            <w:r w:rsidRPr="00001BA2">
              <w:rPr>
                <w:rFonts w:ascii="Arial Narrow" w:eastAsia="Times New Roman" w:hAnsi="Arial Narrow"/>
                <w:b/>
                <w:bCs/>
                <w:color w:val="000000"/>
                <w:spacing w:val="-8"/>
                <w:sz w:val="24"/>
                <w:szCs w:val="24"/>
                <w:lang w:val="en-US"/>
              </w:rPr>
              <w:t>EPST</w:t>
            </w:r>
            <w:r>
              <w:rPr>
                <w:rFonts w:ascii="Arial Narrow" w:eastAsia="Times New Roman" w:hAnsi="Arial Narrow"/>
                <w:b/>
                <w:bCs/>
                <w:color w:val="000000"/>
                <w:spacing w:val="-8"/>
                <w:sz w:val="24"/>
                <w:szCs w:val="24"/>
                <w:lang w:val="en-US"/>
              </w:rPr>
              <w:t>, CNPAF</w:t>
            </w:r>
          </w:p>
        </w:tc>
      </w:tr>
      <w:tr w:rsidR="00001BA2" w:rsidRPr="00586393" w14:paraId="3E759E03" w14:textId="77777777" w:rsidTr="00001BA2">
        <w:tc>
          <w:tcPr>
            <w:tcW w:w="535" w:type="dxa"/>
          </w:tcPr>
          <w:p w14:paraId="6CABD4D4" w14:textId="697C57E7"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3</w:t>
            </w:r>
          </w:p>
        </w:tc>
        <w:tc>
          <w:tcPr>
            <w:tcW w:w="5866" w:type="dxa"/>
          </w:tcPr>
          <w:p w14:paraId="1710C374" w14:textId="0D9A20E6"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sidRPr="00586393">
              <w:rPr>
                <w:rFonts w:ascii="Arial Narrow" w:eastAsia="Times New Roman" w:hAnsi="Arial Narrow"/>
                <w:bCs/>
                <w:color w:val="000000"/>
                <w:spacing w:val="-8"/>
                <w:sz w:val="24"/>
                <w:szCs w:val="24"/>
              </w:rPr>
              <w:t>Mettre en place une stratégie de mobilisation des ressources pour le financement des activités retenues dans le PAO de la PNSAN et autres cadres programmatiques en cours a</w:t>
            </w:r>
            <w:r w:rsidR="00492F77">
              <w:rPr>
                <w:rFonts w:ascii="Arial Narrow" w:eastAsia="Times New Roman" w:hAnsi="Arial Narrow"/>
                <w:bCs/>
                <w:color w:val="000000"/>
                <w:spacing w:val="-8"/>
                <w:sz w:val="24"/>
                <w:szCs w:val="24"/>
              </w:rPr>
              <w:t xml:space="preserve">yant une </w:t>
            </w:r>
            <w:r w:rsidRPr="00586393">
              <w:rPr>
                <w:rFonts w:ascii="Arial Narrow" w:eastAsia="Times New Roman" w:hAnsi="Arial Narrow"/>
                <w:bCs/>
                <w:color w:val="000000"/>
                <w:spacing w:val="-8"/>
                <w:sz w:val="24"/>
                <w:szCs w:val="24"/>
              </w:rPr>
              <w:t xml:space="preserve">incidence sur les </w:t>
            </w:r>
            <w:r w:rsidR="00492F77">
              <w:rPr>
                <w:rFonts w:ascii="Arial Narrow" w:eastAsia="Times New Roman" w:hAnsi="Arial Narrow"/>
                <w:bCs/>
                <w:color w:val="000000"/>
                <w:spacing w:val="-8"/>
                <w:sz w:val="24"/>
                <w:szCs w:val="24"/>
              </w:rPr>
              <w:t>s</w:t>
            </w:r>
            <w:r w:rsidRPr="00586393">
              <w:rPr>
                <w:rFonts w:ascii="Arial Narrow" w:eastAsia="Times New Roman" w:hAnsi="Arial Narrow"/>
                <w:bCs/>
                <w:color w:val="000000"/>
                <w:spacing w:val="-8"/>
                <w:sz w:val="24"/>
                <w:szCs w:val="24"/>
              </w:rPr>
              <w:t xml:space="preserve">ystèmes </w:t>
            </w:r>
            <w:r w:rsidR="00492F77">
              <w:rPr>
                <w:rFonts w:ascii="Arial Narrow" w:eastAsia="Times New Roman" w:hAnsi="Arial Narrow"/>
                <w:bCs/>
                <w:color w:val="000000"/>
                <w:spacing w:val="-8"/>
                <w:sz w:val="24"/>
                <w:szCs w:val="24"/>
              </w:rPr>
              <w:t>a</w:t>
            </w:r>
            <w:r w:rsidRPr="00586393">
              <w:rPr>
                <w:rFonts w:ascii="Arial Narrow" w:eastAsia="Times New Roman" w:hAnsi="Arial Narrow"/>
                <w:bCs/>
                <w:color w:val="000000"/>
                <w:spacing w:val="-8"/>
                <w:sz w:val="24"/>
                <w:szCs w:val="24"/>
              </w:rPr>
              <w:t>limentaires durables en RD Congo</w:t>
            </w:r>
          </w:p>
        </w:tc>
        <w:tc>
          <w:tcPr>
            <w:tcW w:w="1544" w:type="dxa"/>
          </w:tcPr>
          <w:p w14:paraId="7926E51F" w14:textId="597DC4DA"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sidRPr="00586393">
              <w:rPr>
                <w:rFonts w:ascii="Arial Narrow" w:eastAsia="Times New Roman" w:hAnsi="Arial Narrow"/>
                <w:bCs/>
                <w:color w:val="000000"/>
                <w:spacing w:val="-8"/>
                <w:sz w:val="24"/>
                <w:szCs w:val="24"/>
                <w:lang w:val="fr-CD"/>
              </w:rPr>
              <w:t>3</w:t>
            </w:r>
            <w:r w:rsidR="00492F77">
              <w:rPr>
                <w:rFonts w:ascii="Arial Narrow" w:eastAsia="Times New Roman" w:hAnsi="Arial Narrow"/>
                <w:bCs/>
                <w:color w:val="000000"/>
                <w:spacing w:val="-8"/>
                <w:sz w:val="24"/>
                <w:szCs w:val="24"/>
                <w:lang w:val="fr-CD"/>
              </w:rPr>
              <w:t>-</w:t>
            </w:r>
            <w:r w:rsidRPr="00586393">
              <w:rPr>
                <w:rFonts w:ascii="Arial Narrow" w:eastAsia="Times New Roman" w:hAnsi="Arial Narrow"/>
                <w:bCs/>
                <w:color w:val="000000"/>
                <w:spacing w:val="-8"/>
                <w:sz w:val="24"/>
                <w:szCs w:val="24"/>
                <w:lang w:val="fr-CD"/>
              </w:rPr>
              <w:t xml:space="preserve">6 mois </w:t>
            </w:r>
          </w:p>
        </w:tc>
        <w:tc>
          <w:tcPr>
            <w:tcW w:w="1797" w:type="dxa"/>
          </w:tcPr>
          <w:p w14:paraId="6430C800" w14:textId="1D239538"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w:t>
            </w:r>
            <w:r>
              <w:rPr>
                <w:rFonts w:ascii="Arial Narrow" w:eastAsia="Times New Roman" w:hAnsi="Arial Narrow"/>
                <w:b/>
                <w:bCs/>
                <w:color w:val="000000"/>
                <w:spacing w:val="-8"/>
                <w:sz w:val="24"/>
                <w:szCs w:val="24"/>
                <w:lang w:val="fr-CD"/>
              </w:rPr>
              <w:t>f</w:t>
            </w:r>
            <w:r w:rsidRPr="00586393">
              <w:rPr>
                <w:rFonts w:ascii="Arial Narrow" w:eastAsia="Times New Roman" w:hAnsi="Arial Narrow"/>
                <w:b/>
                <w:bCs/>
                <w:color w:val="000000"/>
                <w:spacing w:val="-8"/>
                <w:sz w:val="24"/>
                <w:szCs w:val="24"/>
                <w:lang w:val="fr-CD"/>
              </w:rPr>
              <w:t>orce</w:t>
            </w:r>
            <w:r>
              <w:rPr>
                <w:rFonts w:ascii="Arial Narrow" w:eastAsia="Times New Roman" w:hAnsi="Arial Narrow"/>
                <w:b/>
                <w:bCs/>
                <w:color w:val="000000"/>
                <w:spacing w:val="-8"/>
                <w:sz w:val="24"/>
                <w:szCs w:val="24"/>
                <w:lang w:val="fr-CD"/>
              </w:rPr>
              <w:t xml:space="preserve">, </w:t>
            </w:r>
            <w:r w:rsidRPr="00586393">
              <w:rPr>
                <w:rFonts w:ascii="Arial Narrow" w:eastAsia="Times New Roman" w:hAnsi="Arial Narrow"/>
                <w:b/>
                <w:bCs/>
                <w:color w:val="000000"/>
                <w:spacing w:val="-8"/>
                <w:sz w:val="24"/>
                <w:szCs w:val="24"/>
                <w:lang w:val="fr-CD"/>
              </w:rPr>
              <w:t>MinAgri</w:t>
            </w:r>
            <w:r>
              <w:rPr>
                <w:rFonts w:ascii="Arial Narrow" w:eastAsia="Times New Roman" w:hAnsi="Arial Narrow"/>
                <w:b/>
                <w:bCs/>
                <w:color w:val="000000"/>
                <w:spacing w:val="-8"/>
                <w:sz w:val="24"/>
                <w:szCs w:val="24"/>
                <w:lang w:val="fr-CD"/>
              </w:rPr>
              <w:t>, MinFin, PTF</w:t>
            </w:r>
          </w:p>
        </w:tc>
      </w:tr>
      <w:tr w:rsidR="00001BA2" w:rsidRPr="00586393" w14:paraId="3E9A88BB" w14:textId="77777777" w:rsidTr="00001BA2">
        <w:tc>
          <w:tcPr>
            <w:tcW w:w="535" w:type="dxa"/>
          </w:tcPr>
          <w:p w14:paraId="506D6007" w14:textId="0BDF86D8" w:rsidR="00001BA2" w:rsidRPr="00586393" w:rsidRDefault="00492F77"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4</w:t>
            </w:r>
          </w:p>
        </w:tc>
        <w:tc>
          <w:tcPr>
            <w:tcW w:w="5866" w:type="dxa"/>
          </w:tcPr>
          <w:p w14:paraId="0F09D718" w14:textId="2334A5CD" w:rsidR="00001BA2" w:rsidRPr="00586393" w:rsidRDefault="00492F77" w:rsidP="00001BA2">
            <w:pPr>
              <w:spacing w:after="0" w:line="240" w:lineRule="auto"/>
              <w:rPr>
                <w:rFonts w:ascii="Arial Narrow" w:eastAsia="Times New Roman" w:hAnsi="Arial Narrow"/>
                <w:bCs/>
                <w:color w:val="000000"/>
                <w:spacing w:val="-8"/>
                <w:sz w:val="24"/>
                <w:szCs w:val="24"/>
              </w:rPr>
            </w:pPr>
            <w:r>
              <w:rPr>
                <w:rFonts w:ascii="Arial Narrow" w:eastAsia="Times New Roman" w:hAnsi="Arial Narrow"/>
                <w:bCs/>
                <w:color w:val="000000"/>
                <w:spacing w:val="-8"/>
                <w:sz w:val="24"/>
                <w:szCs w:val="24"/>
              </w:rPr>
              <w:t>Vulgariser le PDI et organiser la mobilisation de ressources pour sa mise en œuvre</w:t>
            </w:r>
          </w:p>
        </w:tc>
        <w:tc>
          <w:tcPr>
            <w:tcW w:w="1544" w:type="dxa"/>
          </w:tcPr>
          <w:p w14:paraId="078D7270" w14:textId="2AD9A109"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3</w:t>
            </w:r>
            <w:r w:rsidR="00492F77">
              <w:rPr>
                <w:rFonts w:ascii="Arial Narrow" w:eastAsia="Times New Roman" w:hAnsi="Arial Narrow"/>
                <w:bCs/>
                <w:color w:val="000000"/>
                <w:spacing w:val="-8"/>
                <w:sz w:val="24"/>
                <w:szCs w:val="24"/>
                <w:lang w:val="fr-CD"/>
              </w:rPr>
              <w:t>-6</w:t>
            </w:r>
            <w:r>
              <w:rPr>
                <w:rFonts w:ascii="Arial Narrow" w:eastAsia="Times New Roman" w:hAnsi="Arial Narrow"/>
                <w:bCs/>
                <w:color w:val="000000"/>
                <w:spacing w:val="-8"/>
                <w:sz w:val="24"/>
                <w:szCs w:val="24"/>
                <w:lang w:val="fr-CD"/>
              </w:rPr>
              <w:t xml:space="preserve"> mois</w:t>
            </w:r>
          </w:p>
        </w:tc>
        <w:tc>
          <w:tcPr>
            <w:tcW w:w="1797" w:type="dxa"/>
          </w:tcPr>
          <w:p w14:paraId="7117ECFB" w14:textId="431816B0" w:rsidR="00001BA2"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Task-Force</w:t>
            </w:r>
            <w:r>
              <w:rPr>
                <w:rFonts w:ascii="Arial Narrow" w:eastAsia="Times New Roman" w:hAnsi="Arial Narrow"/>
                <w:b/>
                <w:bCs/>
                <w:color w:val="000000"/>
                <w:spacing w:val="-8"/>
                <w:sz w:val="24"/>
                <w:szCs w:val="24"/>
                <w:lang w:val="fr-CD"/>
              </w:rPr>
              <w:t>,</w:t>
            </w:r>
            <w:r w:rsidRPr="00586393">
              <w:rPr>
                <w:rFonts w:ascii="Arial Narrow" w:eastAsia="Times New Roman" w:hAnsi="Arial Narrow"/>
                <w:b/>
                <w:bCs/>
                <w:color w:val="000000"/>
                <w:spacing w:val="-8"/>
                <w:sz w:val="24"/>
                <w:szCs w:val="24"/>
                <w:lang w:val="fr-CD"/>
              </w:rPr>
              <w:t xml:space="preserve"> MinAgri</w:t>
            </w:r>
            <w:r>
              <w:rPr>
                <w:rFonts w:ascii="Arial Narrow" w:eastAsia="Times New Roman" w:hAnsi="Arial Narrow"/>
                <w:b/>
                <w:bCs/>
                <w:color w:val="000000"/>
                <w:spacing w:val="-8"/>
                <w:sz w:val="24"/>
                <w:szCs w:val="24"/>
                <w:lang w:val="fr-CD"/>
              </w:rPr>
              <w:t>,</w:t>
            </w:r>
            <w:r w:rsidR="00492F77">
              <w:rPr>
                <w:rFonts w:ascii="Arial Narrow" w:eastAsia="Times New Roman" w:hAnsi="Arial Narrow"/>
                <w:b/>
                <w:bCs/>
                <w:color w:val="000000"/>
                <w:spacing w:val="-8"/>
                <w:sz w:val="24"/>
                <w:szCs w:val="24"/>
                <w:lang w:val="fr-CD"/>
              </w:rPr>
              <w:t xml:space="preserve"> MinIndustrie</w:t>
            </w:r>
          </w:p>
          <w:p w14:paraId="586BE770" w14:textId="7B98ABA6"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EPST</w:t>
            </w:r>
          </w:p>
        </w:tc>
      </w:tr>
      <w:tr w:rsidR="00001BA2" w:rsidRPr="00586393" w14:paraId="2AC7C093" w14:textId="77777777" w:rsidTr="00EC1DA8">
        <w:tc>
          <w:tcPr>
            <w:tcW w:w="9742" w:type="dxa"/>
            <w:gridSpan w:val="4"/>
          </w:tcPr>
          <w:p w14:paraId="413BB627" w14:textId="77777777"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Moyen terme</w:t>
            </w:r>
          </w:p>
        </w:tc>
      </w:tr>
      <w:tr w:rsidR="00001BA2" w:rsidRPr="00586393" w14:paraId="18D27AAF" w14:textId="77777777" w:rsidTr="00001BA2">
        <w:trPr>
          <w:trHeight w:val="1331"/>
        </w:trPr>
        <w:tc>
          <w:tcPr>
            <w:tcW w:w="535" w:type="dxa"/>
          </w:tcPr>
          <w:p w14:paraId="2DB90AD4" w14:textId="4DFBB159" w:rsidR="00001BA2" w:rsidRPr="00586393" w:rsidRDefault="00492F77"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lastRenderedPageBreak/>
              <w:t>5</w:t>
            </w:r>
          </w:p>
        </w:tc>
        <w:tc>
          <w:tcPr>
            <w:tcW w:w="5866" w:type="dxa"/>
          </w:tcPr>
          <w:p w14:paraId="69BF94A5" w14:textId="2F63786C" w:rsidR="00001BA2" w:rsidRPr="00586393" w:rsidRDefault="00001BA2" w:rsidP="00001BA2">
            <w:pPr>
              <w:spacing w:after="0" w:line="240" w:lineRule="auto"/>
              <w:rPr>
                <w:rFonts w:ascii="Arial Narrow" w:eastAsia="Times New Roman" w:hAnsi="Arial Narrow"/>
                <w:sz w:val="24"/>
                <w:szCs w:val="24"/>
                <w:lang w:eastAsia="fr-FR"/>
              </w:rPr>
            </w:pPr>
            <w:r w:rsidRPr="00586393">
              <w:rPr>
                <w:rFonts w:ascii="Arial Narrow" w:eastAsia="Times New Roman" w:hAnsi="Arial Narrow"/>
                <w:bCs/>
                <w:color w:val="000000"/>
                <w:spacing w:val="-8"/>
                <w:sz w:val="24"/>
                <w:szCs w:val="24"/>
                <w:lang w:val="fr-CD"/>
              </w:rPr>
              <w:t>Intégrer les modules de cours sur SAN dans l’enseignement supérieur et universitaire.</w:t>
            </w:r>
            <w:r>
              <w:rPr>
                <w:rFonts w:ascii="Arial Narrow" w:eastAsia="Times New Roman" w:hAnsi="Arial Narrow"/>
                <w:bCs/>
                <w:color w:val="000000"/>
                <w:spacing w:val="-8"/>
                <w:sz w:val="24"/>
                <w:szCs w:val="24"/>
                <w:lang w:val="fr-CD"/>
              </w:rPr>
              <w:t xml:space="preserve"> (</w:t>
            </w:r>
            <w:r w:rsidRPr="00586393">
              <w:rPr>
                <w:rFonts w:ascii="Arial Narrow" w:eastAsia="Times New Roman" w:hAnsi="Arial Narrow"/>
                <w:sz w:val="24"/>
                <w:szCs w:val="24"/>
                <w:lang w:eastAsia="fr-FR"/>
              </w:rPr>
              <w:t>Elaboration et Signature d’un arrêté portant Intégration du cours SAN à l’ESU</w:t>
            </w:r>
            <w:r>
              <w:rPr>
                <w:rFonts w:ascii="Arial Narrow" w:eastAsia="Times New Roman" w:hAnsi="Arial Narrow"/>
                <w:sz w:val="24"/>
                <w:szCs w:val="24"/>
                <w:lang w:eastAsia="fr-FR"/>
              </w:rPr>
              <w:t>)</w:t>
            </w:r>
          </w:p>
          <w:p w14:paraId="2EE13611" w14:textId="75B67034" w:rsidR="00001BA2" w:rsidRDefault="00001BA2" w:rsidP="00001BA2">
            <w:pPr>
              <w:spacing w:after="0" w:line="240" w:lineRule="auto"/>
              <w:rPr>
                <w:rFonts w:ascii="Arial Narrow" w:eastAsia="Times New Roman" w:hAnsi="Arial Narrow"/>
                <w:bCs/>
                <w:color w:val="000000"/>
                <w:spacing w:val="-8"/>
                <w:sz w:val="24"/>
                <w:szCs w:val="24"/>
                <w:lang w:val="fr-CD"/>
              </w:rPr>
            </w:pPr>
            <w:r w:rsidRPr="00586393">
              <w:rPr>
                <w:rFonts w:ascii="Arial Narrow" w:eastAsia="Times New Roman" w:hAnsi="Arial Narrow"/>
                <w:bCs/>
                <w:color w:val="000000"/>
                <w:spacing w:val="-8"/>
                <w:sz w:val="24"/>
                <w:szCs w:val="24"/>
                <w:lang w:val="fr-CD"/>
              </w:rPr>
              <w:t>Vulgarisation du module et sensibilisation autours du module,</w:t>
            </w:r>
            <w:r w:rsidRPr="00586393">
              <w:rPr>
                <w:rFonts w:ascii="Arial Narrow" w:hAnsi="Arial Narrow"/>
                <w:sz w:val="24"/>
                <w:szCs w:val="24"/>
              </w:rPr>
              <w:t xml:space="preserve"> </w:t>
            </w:r>
            <w:r w:rsidRPr="00586393">
              <w:rPr>
                <w:rFonts w:ascii="Arial Narrow" w:eastAsia="Times New Roman" w:hAnsi="Arial Narrow"/>
                <w:bCs/>
                <w:color w:val="000000"/>
                <w:spacing w:val="-8"/>
                <w:sz w:val="24"/>
                <w:szCs w:val="24"/>
                <w:lang w:val="fr-CD"/>
              </w:rPr>
              <w:t>Formation des formateurs (qui doivent prendre en charge le module dans les établissements) dans les 11 pools de formation,</w:t>
            </w:r>
            <w:r w:rsidRPr="00586393">
              <w:rPr>
                <w:rFonts w:ascii="Arial Narrow" w:hAnsi="Arial Narrow"/>
                <w:sz w:val="24"/>
                <w:szCs w:val="24"/>
              </w:rPr>
              <w:t xml:space="preserve"> </w:t>
            </w:r>
            <w:r w:rsidRPr="00586393">
              <w:rPr>
                <w:rFonts w:ascii="Arial Narrow" w:eastAsia="Times New Roman" w:hAnsi="Arial Narrow"/>
                <w:bCs/>
                <w:color w:val="000000"/>
                <w:spacing w:val="-8"/>
                <w:sz w:val="24"/>
                <w:szCs w:val="24"/>
                <w:lang w:val="fr-CD"/>
              </w:rPr>
              <w:t>Documentation à mettre à la disposition de certains établissements ciblés organisant les filières ayant trait à la SAN dans le but de susciter les vocation</w:t>
            </w:r>
            <w:r w:rsidRPr="00586393">
              <w:rPr>
                <w:rFonts w:ascii="Arial Narrow" w:hAnsi="Arial Narrow"/>
                <w:sz w:val="24"/>
                <w:szCs w:val="24"/>
              </w:rPr>
              <w:t>s</w:t>
            </w:r>
          </w:p>
        </w:tc>
        <w:tc>
          <w:tcPr>
            <w:tcW w:w="1544" w:type="dxa"/>
          </w:tcPr>
          <w:p w14:paraId="10E3F5DB" w14:textId="77777777" w:rsidR="00001BA2" w:rsidRDefault="00001BA2" w:rsidP="00001BA2">
            <w:pPr>
              <w:spacing w:after="0" w:line="240" w:lineRule="auto"/>
              <w:rPr>
                <w:rFonts w:ascii="Arial Narrow" w:eastAsia="Times New Roman" w:hAnsi="Arial Narrow"/>
                <w:bCs/>
                <w:color w:val="000000"/>
                <w:spacing w:val="-8"/>
                <w:sz w:val="24"/>
                <w:szCs w:val="24"/>
                <w:lang w:val="fr-CD"/>
              </w:rPr>
            </w:pPr>
          </w:p>
        </w:tc>
        <w:tc>
          <w:tcPr>
            <w:tcW w:w="1797" w:type="dxa"/>
          </w:tcPr>
          <w:p w14:paraId="0C951D56" w14:textId="77777777" w:rsidR="00001BA2"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Task-Force</w:t>
            </w:r>
            <w:r>
              <w:rPr>
                <w:rFonts w:ascii="Arial Narrow" w:eastAsia="Times New Roman" w:hAnsi="Arial Narrow"/>
                <w:b/>
                <w:bCs/>
                <w:color w:val="000000"/>
                <w:spacing w:val="-8"/>
                <w:sz w:val="24"/>
                <w:szCs w:val="24"/>
                <w:lang w:val="fr-CD"/>
              </w:rPr>
              <w:t>,</w:t>
            </w:r>
            <w:r w:rsidRPr="00586393">
              <w:rPr>
                <w:rFonts w:ascii="Arial Narrow" w:eastAsia="Times New Roman" w:hAnsi="Arial Narrow"/>
                <w:b/>
                <w:bCs/>
                <w:color w:val="000000"/>
                <w:spacing w:val="-8"/>
                <w:sz w:val="24"/>
                <w:szCs w:val="24"/>
                <w:lang w:val="fr-CD"/>
              </w:rPr>
              <w:t xml:space="preserve"> MinAgri</w:t>
            </w:r>
            <w:r>
              <w:rPr>
                <w:rFonts w:ascii="Arial Narrow" w:eastAsia="Times New Roman" w:hAnsi="Arial Narrow"/>
                <w:b/>
                <w:bCs/>
                <w:color w:val="000000"/>
                <w:spacing w:val="-8"/>
                <w:sz w:val="24"/>
                <w:szCs w:val="24"/>
                <w:lang w:val="fr-CD"/>
              </w:rPr>
              <w:t>,</w:t>
            </w:r>
          </w:p>
          <w:p w14:paraId="145B9792" w14:textId="4F93251D"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EPST</w:t>
            </w:r>
          </w:p>
        </w:tc>
      </w:tr>
      <w:tr w:rsidR="00001BA2" w:rsidRPr="00586393" w14:paraId="2D3C2C68" w14:textId="77777777" w:rsidTr="00001BA2">
        <w:trPr>
          <w:trHeight w:val="1331"/>
        </w:trPr>
        <w:tc>
          <w:tcPr>
            <w:tcW w:w="535" w:type="dxa"/>
          </w:tcPr>
          <w:p w14:paraId="4C33890A" w14:textId="74F8B083" w:rsidR="00001BA2" w:rsidRPr="00586393" w:rsidRDefault="00492F77"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6</w:t>
            </w:r>
          </w:p>
        </w:tc>
        <w:tc>
          <w:tcPr>
            <w:tcW w:w="5866" w:type="dxa"/>
          </w:tcPr>
          <w:p w14:paraId="28D351DF" w14:textId="17E4EE53"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 xml:space="preserve">Cartographier les initiatives privées en cours pour créer les synergies entre acteurs privés, publics et PTF </w:t>
            </w:r>
            <w:r w:rsidRPr="00586393">
              <w:rPr>
                <w:rFonts w:ascii="Arial Narrow" w:eastAsia="Times New Roman" w:hAnsi="Arial Narrow"/>
                <w:bCs/>
                <w:color w:val="000000"/>
                <w:spacing w:val="-8"/>
                <w:sz w:val="24"/>
                <w:szCs w:val="24"/>
                <w:lang w:val="fr-CD"/>
              </w:rPr>
              <w:t>en vue de </w:t>
            </w:r>
            <w:r>
              <w:rPr>
                <w:rFonts w:ascii="Arial Narrow" w:eastAsia="Times New Roman" w:hAnsi="Arial Narrow"/>
                <w:bCs/>
                <w:color w:val="000000"/>
                <w:spacing w:val="-8"/>
                <w:sz w:val="24"/>
                <w:szCs w:val="24"/>
                <w:lang w:val="fr-CD"/>
              </w:rPr>
              <w:t>g</w:t>
            </w:r>
            <w:r w:rsidRPr="00586393">
              <w:rPr>
                <w:rFonts w:ascii="Arial Narrow" w:eastAsia="Times New Roman" w:hAnsi="Arial Narrow"/>
                <w:bCs/>
                <w:color w:val="000000"/>
                <w:spacing w:val="-8"/>
                <w:sz w:val="24"/>
                <w:szCs w:val="24"/>
                <w:lang w:val="fr-CD"/>
              </w:rPr>
              <w:t xml:space="preserve">arantir l’accès de tous </w:t>
            </w:r>
            <w:r>
              <w:rPr>
                <w:rFonts w:ascii="Arial Narrow" w:eastAsia="Times New Roman" w:hAnsi="Arial Narrow"/>
                <w:bCs/>
                <w:color w:val="000000"/>
                <w:spacing w:val="-8"/>
                <w:sz w:val="24"/>
                <w:szCs w:val="24"/>
                <w:lang w:val="fr-CD"/>
              </w:rPr>
              <w:t>aux</w:t>
            </w:r>
            <w:r w:rsidRPr="00586393">
              <w:rPr>
                <w:rFonts w:ascii="Arial Narrow" w:eastAsia="Times New Roman" w:hAnsi="Arial Narrow"/>
                <w:bCs/>
                <w:color w:val="000000"/>
                <w:spacing w:val="-8"/>
                <w:sz w:val="24"/>
                <w:szCs w:val="24"/>
                <w:lang w:val="fr-CD"/>
              </w:rPr>
              <w:t xml:space="preserve"> aliments</w:t>
            </w:r>
          </w:p>
        </w:tc>
        <w:tc>
          <w:tcPr>
            <w:tcW w:w="1544" w:type="dxa"/>
          </w:tcPr>
          <w:p w14:paraId="4DF8A078" w14:textId="4DE00254"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 xml:space="preserve">6 </w:t>
            </w:r>
            <w:r w:rsidRPr="00586393">
              <w:rPr>
                <w:rFonts w:ascii="Arial Narrow" w:eastAsia="Times New Roman" w:hAnsi="Arial Narrow"/>
                <w:bCs/>
                <w:color w:val="000000"/>
                <w:spacing w:val="-8"/>
                <w:sz w:val="24"/>
                <w:szCs w:val="24"/>
                <w:lang w:val="fr-CD"/>
              </w:rPr>
              <w:t xml:space="preserve">mois </w:t>
            </w:r>
          </w:p>
        </w:tc>
        <w:tc>
          <w:tcPr>
            <w:tcW w:w="1797" w:type="dxa"/>
          </w:tcPr>
          <w:p w14:paraId="5630E7DF" w14:textId="4DDBE635"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 xml:space="preserve">Task-Force </w:t>
            </w:r>
            <w:r>
              <w:rPr>
                <w:rFonts w:ascii="Arial Narrow" w:eastAsia="Times New Roman" w:hAnsi="Arial Narrow"/>
                <w:b/>
                <w:bCs/>
                <w:color w:val="000000"/>
                <w:spacing w:val="-8"/>
                <w:sz w:val="24"/>
                <w:szCs w:val="24"/>
                <w:lang w:val="fr-CD"/>
              </w:rPr>
              <w:t xml:space="preserve">, FEC, </w:t>
            </w:r>
            <w:r w:rsidRPr="00586393">
              <w:rPr>
                <w:rFonts w:ascii="Arial Narrow" w:eastAsia="Times New Roman" w:hAnsi="Arial Narrow"/>
                <w:b/>
                <w:bCs/>
                <w:color w:val="000000"/>
                <w:spacing w:val="-8"/>
                <w:sz w:val="24"/>
                <w:szCs w:val="24"/>
                <w:lang w:val="fr-CD"/>
              </w:rPr>
              <w:t>MinAgri</w:t>
            </w:r>
          </w:p>
        </w:tc>
      </w:tr>
      <w:tr w:rsidR="00001BA2" w:rsidRPr="00586393" w14:paraId="06C63525" w14:textId="77777777" w:rsidTr="00001BA2">
        <w:trPr>
          <w:trHeight w:val="386"/>
        </w:trPr>
        <w:tc>
          <w:tcPr>
            <w:tcW w:w="535" w:type="dxa"/>
          </w:tcPr>
          <w:p w14:paraId="788055D0" w14:textId="0CFBC311" w:rsidR="00001BA2" w:rsidRPr="00586393" w:rsidRDefault="00492F77"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7</w:t>
            </w:r>
          </w:p>
        </w:tc>
        <w:tc>
          <w:tcPr>
            <w:tcW w:w="5866" w:type="dxa"/>
          </w:tcPr>
          <w:p w14:paraId="6D1442A5" w14:textId="134F4631"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Mesures d’incitation pour la production, transformation, distribution locales pour une consommation locale</w:t>
            </w:r>
            <w:r w:rsidR="00492F77">
              <w:rPr>
                <w:rFonts w:ascii="Arial Narrow" w:eastAsia="Times New Roman" w:hAnsi="Arial Narrow"/>
                <w:bCs/>
                <w:color w:val="000000"/>
                <w:spacing w:val="-8"/>
                <w:sz w:val="24"/>
                <w:szCs w:val="24"/>
                <w:lang w:val="fr-CD"/>
              </w:rPr>
              <w:t xml:space="preserve"> (allégements fiscaux, …)</w:t>
            </w:r>
          </w:p>
        </w:tc>
        <w:tc>
          <w:tcPr>
            <w:tcW w:w="1544" w:type="dxa"/>
          </w:tcPr>
          <w:p w14:paraId="3D4D9DE4" w14:textId="1A808A4B"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6-12 mois</w:t>
            </w:r>
          </w:p>
        </w:tc>
        <w:tc>
          <w:tcPr>
            <w:tcW w:w="1797" w:type="dxa"/>
          </w:tcPr>
          <w:p w14:paraId="65AF07AC" w14:textId="58168DC6"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Task-Force  et MinAgri</w:t>
            </w:r>
            <w:r>
              <w:rPr>
                <w:rFonts w:ascii="Arial Narrow" w:eastAsia="Times New Roman" w:hAnsi="Arial Narrow"/>
                <w:b/>
                <w:bCs/>
                <w:color w:val="000000"/>
                <w:spacing w:val="-8"/>
                <w:sz w:val="24"/>
                <w:szCs w:val="24"/>
                <w:lang w:val="fr-CD"/>
              </w:rPr>
              <w:t>, FEC</w:t>
            </w:r>
          </w:p>
        </w:tc>
      </w:tr>
      <w:tr w:rsidR="00E638D1" w:rsidRPr="00586393" w14:paraId="66865847" w14:textId="77777777" w:rsidTr="00001BA2">
        <w:trPr>
          <w:trHeight w:val="386"/>
        </w:trPr>
        <w:tc>
          <w:tcPr>
            <w:tcW w:w="535" w:type="dxa"/>
          </w:tcPr>
          <w:p w14:paraId="1D8D7CC2" w14:textId="77777777" w:rsidR="00E638D1" w:rsidRDefault="00E638D1" w:rsidP="00001BA2">
            <w:pPr>
              <w:spacing w:after="0" w:line="240" w:lineRule="auto"/>
              <w:rPr>
                <w:rFonts w:ascii="Arial Narrow" w:eastAsia="Times New Roman" w:hAnsi="Arial Narrow"/>
                <w:b/>
                <w:bCs/>
                <w:color w:val="000000"/>
                <w:spacing w:val="-8"/>
                <w:sz w:val="24"/>
                <w:szCs w:val="24"/>
                <w:lang w:val="fr-CD"/>
              </w:rPr>
            </w:pPr>
          </w:p>
        </w:tc>
        <w:tc>
          <w:tcPr>
            <w:tcW w:w="5866" w:type="dxa"/>
          </w:tcPr>
          <w:p w14:paraId="57F7EAAD" w14:textId="22DC22B2" w:rsidR="00E638D1" w:rsidRPr="00E638D1" w:rsidRDefault="00E638D1" w:rsidP="00001BA2">
            <w:pPr>
              <w:spacing w:after="0" w:line="240" w:lineRule="auto"/>
              <w:rPr>
                <w:rFonts w:ascii="Arial Narrow" w:eastAsia="Times New Roman" w:hAnsi="Arial Narrow"/>
                <w:bCs/>
                <w:color w:val="000000"/>
                <w:spacing w:val="-8"/>
                <w:sz w:val="24"/>
                <w:szCs w:val="24"/>
              </w:rPr>
            </w:pPr>
            <w:r>
              <w:rPr>
                <w:rFonts w:ascii="Arial Narrow" w:eastAsia="Times New Roman" w:hAnsi="Arial Narrow"/>
                <w:bCs/>
                <w:color w:val="000000"/>
                <w:spacing w:val="-8"/>
                <w:sz w:val="24"/>
                <w:szCs w:val="24"/>
                <w:lang w:val="fr-CD"/>
              </w:rPr>
              <w:t>Loi se</w:t>
            </w:r>
            <w:r>
              <w:rPr>
                <w:rFonts w:ascii="Arial Narrow" w:eastAsia="Times New Roman" w:hAnsi="Arial Narrow"/>
                <w:bCs/>
                <w:color w:val="000000"/>
                <w:spacing w:val="-8"/>
                <w:sz w:val="24"/>
                <w:szCs w:val="24"/>
              </w:rPr>
              <w:t>mencière</w:t>
            </w:r>
          </w:p>
        </w:tc>
        <w:tc>
          <w:tcPr>
            <w:tcW w:w="1544" w:type="dxa"/>
          </w:tcPr>
          <w:p w14:paraId="5CF2E4A2" w14:textId="77777777" w:rsidR="00E638D1" w:rsidRDefault="00E638D1" w:rsidP="00001BA2">
            <w:pPr>
              <w:spacing w:after="0" w:line="240" w:lineRule="auto"/>
              <w:rPr>
                <w:rFonts w:ascii="Arial Narrow" w:eastAsia="Times New Roman" w:hAnsi="Arial Narrow"/>
                <w:bCs/>
                <w:color w:val="000000"/>
                <w:spacing w:val="-8"/>
                <w:sz w:val="24"/>
                <w:szCs w:val="24"/>
                <w:lang w:val="fr-CD"/>
              </w:rPr>
            </w:pPr>
          </w:p>
        </w:tc>
        <w:tc>
          <w:tcPr>
            <w:tcW w:w="1797" w:type="dxa"/>
          </w:tcPr>
          <w:p w14:paraId="6D3A095E" w14:textId="77777777" w:rsidR="00E638D1" w:rsidRPr="00586393" w:rsidRDefault="00E638D1" w:rsidP="00001BA2">
            <w:pPr>
              <w:spacing w:after="0" w:line="240" w:lineRule="auto"/>
              <w:rPr>
                <w:rFonts w:ascii="Arial Narrow" w:eastAsia="Times New Roman" w:hAnsi="Arial Narrow"/>
                <w:b/>
                <w:bCs/>
                <w:color w:val="000000"/>
                <w:spacing w:val="-8"/>
                <w:sz w:val="24"/>
                <w:szCs w:val="24"/>
                <w:lang w:val="fr-CD"/>
              </w:rPr>
            </w:pPr>
          </w:p>
        </w:tc>
      </w:tr>
      <w:tr w:rsidR="00115E3D" w:rsidRPr="00586393" w14:paraId="7B14F2F0" w14:textId="77777777" w:rsidTr="00001BA2">
        <w:trPr>
          <w:trHeight w:val="386"/>
        </w:trPr>
        <w:tc>
          <w:tcPr>
            <w:tcW w:w="535" w:type="dxa"/>
          </w:tcPr>
          <w:p w14:paraId="26AF9501" w14:textId="77777777" w:rsidR="00115E3D" w:rsidRDefault="00115E3D" w:rsidP="00001BA2">
            <w:pPr>
              <w:spacing w:after="0" w:line="240" w:lineRule="auto"/>
              <w:rPr>
                <w:rFonts w:ascii="Arial Narrow" w:eastAsia="Times New Roman" w:hAnsi="Arial Narrow"/>
                <w:b/>
                <w:bCs/>
                <w:color w:val="000000"/>
                <w:spacing w:val="-8"/>
                <w:sz w:val="24"/>
                <w:szCs w:val="24"/>
                <w:lang w:val="fr-CD"/>
              </w:rPr>
            </w:pPr>
          </w:p>
        </w:tc>
        <w:tc>
          <w:tcPr>
            <w:tcW w:w="5866" w:type="dxa"/>
          </w:tcPr>
          <w:p w14:paraId="38F40422" w14:textId="0233E83E" w:rsidR="00115E3D" w:rsidRDefault="00115E3D"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Les femmes (maman Edith)</w:t>
            </w:r>
          </w:p>
        </w:tc>
        <w:tc>
          <w:tcPr>
            <w:tcW w:w="1544" w:type="dxa"/>
          </w:tcPr>
          <w:p w14:paraId="044F4BBF" w14:textId="77777777" w:rsidR="00115E3D" w:rsidRDefault="00115E3D" w:rsidP="00001BA2">
            <w:pPr>
              <w:spacing w:after="0" w:line="240" w:lineRule="auto"/>
              <w:rPr>
                <w:rFonts w:ascii="Arial Narrow" w:eastAsia="Times New Roman" w:hAnsi="Arial Narrow"/>
                <w:bCs/>
                <w:color w:val="000000"/>
                <w:spacing w:val="-8"/>
                <w:sz w:val="24"/>
                <w:szCs w:val="24"/>
                <w:lang w:val="fr-CD"/>
              </w:rPr>
            </w:pPr>
          </w:p>
        </w:tc>
        <w:tc>
          <w:tcPr>
            <w:tcW w:w="1797" w:type="dxa"/>
          </w:tcPr>
          <w:p w14:paraId="7119851F" w14:textId="77777777" w:rsidR="00115E3D" w:rsidRPr="00586393" w:rsidRDefault="00115E3D" w:rsidP="00001BA2">
            <w:pPr>
              <w:spacing w:after="0" w:line="240" w:lineRule="auto"/>
              <w:rPr>
                <w:rFonts w:ascii="Arial Narrow" w:eastAsia="Times New Roman" w:hAnsi="Arial Narrow"/>
                <w:b/>
                <w:bCs/>
                <w:color w:val="000000"/>
                <w:spacing w:val="-8"/>
                <w:sz w:val="24"/>
                <w:szCs w:val="24"/>
                <w:lang w:val="fr-CD"/>
              </w:rPr>
            </w:pPr>
          </w:p>
        </w:tc>
      </w:tr>
      <w:tr w:rsidR="00001BA2" w:rsidRPr="00586393" w14:paraId="3C614197" w14:textId="77777777" w:rsidTr="00001BA2">
        <w:trPr>
          <w:trHeight w:val="701"/>
        </w:trPr>
        <w:tc>
          <w:tcPr>
            <w:tcW w:w="535" w:type="dxa"/>
          </w:tcPr>
          <w:p w14:paraId="7CF16FE1" w14:textId="44028FEE" w:rsidR="00001BA2" w:rsidRPr="00586393" w:rsidRDefault="00492F77" w:rsidP="00001BA2">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8</w:t>
            </w:r>
          </w:p>
        </w:tc>
        <w:tc>
          <w:tcPr>
            <w:tcW w:w="5866" w:type="dxa"/>
          </w:tcPr>
          <w:p w14:paraId="555E07B8" w14:textId="1F2FEE87"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12"/>
                <w:sz w:val="24"/>
                <w:szCs w:val="24"/>
                <w:lang w:val="fr-CD"/>
              </w:rPr>
              <w:t>Sensibilisation sur la SAN en vue de p</w:t>
            </w:r>
            <w:r w:rsidRPr="00586393">
              <w:rPr>
                <w:rFonts w:ascii="Arial Narrow" w:eastAsia="Times New Roman" w:hAnsi="Arial Narrow"/>
                <w:bCs/>
                <w:color w:val="000000"/>
                <w:spacing w:val="-12"/>
                <w:sz w:val="24"/>
                <w:szCs w:val="24"/>
                <w:lang w:val="fr-CD"/>
              </w:rPr>
              <w:t xml:space="preserve">asser à des modes de consommation </w:t>
            </w:r>
            <w:r>
              <w:rPr>
                <w:rFonts w:ascii="Arial Narrow" w:eastAsia="Times New Roman" w:hAnsi="Arial Narrow"/>
                <w:bCs/>
                <w:color w:val="000000"/>
                <w:spacing w:val="-12"/>
                <w:sz w:val="24"/>
                <w:szCs w:val="24"/>
                <w:lang w:val="fr-CD"/>
              </w:rPr>
              <w:t>diversifiée, saine et nutritive (Mamans Malewa, fast food, …)</w:t>
            </w:r>
          </w:p>
        </w:tc>
        <w:tc>
          <w:tcPr>
            <w:tcW w:w="1544" w:type="dxa"/>
          </w:tcPr>
          <w:p w14:paraId="135AF6C9" w14:textId="21EE9965" w:rsidR="00001BA2" w:rsidRPr="00586393" w:rsidRDefault="00001BA2" w:rsidP="00001BA2">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 xml:space="preserve">6-12 </w:t>
            </w:r>
            <w:r w:rsidRPr="00586393">
              <w:rPr>
                <w:rFonts w:ascii="Arial Narrow" w:eastAsia="Times New Roman" w:hAnsi="Arial Narrow"/>
                <w:bCs/>
                <w:color w:val="000000"/>
                <w:spacing w:val="-8"/>
                <w:sz w:val="24"/>
                <w:szCs w:val="24"/>
                <w:lang w:val="fr-CD"/>
              </w:rPr>
              <w:t>mois</w:t>
            </w:r>
          </w:p>
        </w:tc>
        <w:tc>
          <w:tcPr>
            <w:tcW w:w="1797" w:type="dxa"/>
          </w:tcPr>
          <w:p w14:paraId="23BA47CD" w14:textId="518ACDC4" w:rsidR="00001BA2" w:rsidRPr="00586393" w:rsidRDefault="00001BA2" w:rsidP="00001BA2">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Task-Force  et MinAgri</w:t>
            </w:r>
            <w:r>
              <w:rPr>
                <w:rFonts w:ascii="Arial Narrow" w:eastAsia="Times New Roman" w:hAnsi="Arial Narrow"/>
                <w:b/>
                <w:bCs/>
                <w:color w:val="000000"/>
                <w:spacing w:val="-8"/>
                <w:sz w:val="24"/>
                <w:szCs w:val="24"/>
                <w:lang w:val="fr-CD"/>
              </w:rPr>
              <w:t>, MinSanté</w:t>
            </w:r>
          </w:p>
        </w:tc>
      </w:tr>
      <w:tr w:rsidR="00115E3D" w:rsidRPr="00586393" w14:paraId="05BBF947" w14:textId="77777777" w:rsidTr="00001BA2">
        <w:trPr>
          <w:trHeight w:val="701"/>
        </w:trPr>
        <w:tc>
          <w:tcPr>
            <w:tcW w:w="535" w:type="dxa"/>
          </w:tcPr>
          <w:p w14:paraId="62B3B474" w14:textId="77777777" w:rsidR="00115E3D" w:rsidRDefault="00115E3D" w:rsidP="00001BA2">
            <w:pPr>
              <w:spacing w:after="0" w:line="240" w:lineRule="auto"/>
              <w:rPr>
                <w:rFonts w:ascii="Arial Narrow" w:eastAsia="Times New Roman" w:hAnsi="Arial Narrow"/>
                <w:b/>
                <w:bCs/>
                <w:color w:val="000000"/>
                <w:spacing w:val="-8"/>
                <w:sz w:val="24"/>
                <w:szCs w:val="24"/>
                <w:lang w:val="fr-CD"/>
              </w:rPr>
            </w:pPr>
          </w:p>
        </w:tc>
        <w:tc>
          <w:tcPr>
            <w:tcW w:w="5866" w:type="dxa"/>
          </w:tcPr>
          <w:p w14:paraId="231EBFAD" w14:textId="77777777" w:rsidR="00115E3D" w:rsidRDefault="00115E3D" w:rsidP="00001BA2">
            <w:pPr>
              <w:spacing w:after="0" w:line="240" w:lineRule="auto"/>
              <w:rPr>
                <w:rFonts w:ascii="Arial Narrow" w:eastAsia="Times New Roman" w:hAnsi="Arial Narrow"/>
                <w:bCs/>
                <w:color w:val="000000"/>
                <w:spacing w:val="-12"/>
                <w:sz w:val="24"/>
                <w:szCs w:val="24"/>
                <w:lang w:val="fr-CD"/>
              </w:rPr>
            </w:pPr>
          </w:p>
        </w:tc>
        <w:tc>
          <w:tcPr>
            <w:tcW w:w="1544" w:type="dxa"/>
          </w:tcPr>
          <w:p w14:paraId="6DAC1B26" w14:textId="77777777" w:rsidR="00115E3D" w:rsidRDefault="00115E3D" w:rsidP="00001BA2">
            <w:pPr>
              <w:spacing w:after="0" w:line="240" w:lineRule="auto"/>
              <w:rPr>
                <w:rFonts w:ascii="Arial Narrow" w:eastAsia="Times New Roman" w:hAnsi="Arial Narrow"/>
                <w:bCs/>
                <w:color w:val="000000"/>
                <w:spacing w:val="-8"/>
                <w:sz w:val="24"/>
                <w:szCs w:val="24"/>
                <w:lang w:val="fr-CD"/>
              </w:rPr>
            </w:pPr>
          </w:p>
        </w:tc>
        <w:tc>
          <w:tcPr>
            <w:tcW w:w="1797" w:type="dxa"/>
          </w:tcPr>
          <w:p w14:paraId="7E9A6FB2" w14:textId="77777777" w:rsidR="00115E3D" w:rsidRPr="00586393" w:rsidRDefault="00115E3D" w:rsidP="00001BA2">
            <w:pPr>
              <w:spacing w:after="0" w:line="240" w:lineRule="auto"/>
              <w:rPr>
                <w:rFonts w:ascii="Arial Narrow" w:eastAsia="Times New Roman" w:hAnsi="Arial Narrow"/>
                <w:b/>
                <w:bCs/>
                <w:color w:val="000000"/>
                <w:spacing w:val="-8"/>
                <w:sz w:val="24"/>
                <w:szCs w:val="24"/>
                <w:lang w:val="fr-CD"/>
              </w:rPr>
            </w:pPr>
          </w:p>
        </w:tc>
      </w:tr>
      <w:tr w:rsidR="00492F77" w:rsidRPr="00586393" w14:paraId="71869CB6" w14:textId="77777777" w:rsidTr="00001BA2">
        <w:trPr>
          <w:trHeight w:val="701"/>
        </w:trPr>
        <w:tc>
          <w:tcPr>
            <w:tcW w:w="535" w:type="dxa"/>
          </w:tcPr>
          <w:p w14:paraId="39578086" w14:textId="2A613116"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9</w:t>
            </w:r>
          </w:p>
        </w:tc>
        <w:tc>
          <w:tcPr>
            <w:tcW w:w="5866" w:type="dxa"/>
          </w:tcPr>
          <w:p w14:paraId="6CEA62E7" w14:textId="5BA55965" w:rsidR="00492F77" w:rsidRDefault="00492F77" w:rsidP="00492F77">
            <w:pPr>
              <w:spacing w:after="0" w:line="240" w:lineRule="auto"/>
              <w:rPr>
                <w:rFonts w:ascii="Arial Narrow" w:eastAsia="Times New Roman" w:hAnsi="Arial Narrow"/>
                <w:bCs/>
                <w:color w:val="000000"/>
                <w:spacing w:val="-12"/>
                <w:sz w:val="24"/>
                <w:szCs w:val="24"/>
                <w:lang w:val="fr-CD"/>
              </w:rPr>
            </w:pPr>
            <w:r>
              <w:rPr>
                <w:rFonts w:ascii="Arial Narrow" w:eastAsia="Times New Roman" w:hAnsi="Arial Narrow"/>
                <w:bCs/>
                <w:color w:val="000000"/>
                <w:spacing w:val="-12"/>
                <w:sz w:val="24"/>
                <w:szCs w:val="24"/>
                <w:lang w:val="fr-CD"/>
              </w:rPr>
              <w:t>Déployer la réserve stratégique pour r</w:t>
            </w:r>
            <w:r w:rsidRPr="00586393">
              <w:rPr>
                <w:rFonts w:ascii="Arial Narrow" w:eastAsia="Times New Roman" w:hAnsi="Arial Narrow"/>
                <w:bCs/>
                <w:color w:val="000000"/>
                <w:spacing w:val="-12"/>
                <w:sz w:val="24"/>
                <w:szCs w:val="24"/>
                <w:lang w:val="fr-CD"/>
              </w:rPr>
              <w:t>enforcer la résilience face aux vulnérabilités, aux chocs et au stress</w:t>
            </w:r>
          </w:p>
        </w:tc>
        <w:tc>
          <w:tcPr>
            <w:tcW w:w="1544" w:type="dxa"/>
          </w:tcPr>
          <w:p w14:paraId="76E12A08" w14:textId="646B95AF" w:rsidR="00492F77" w:rsidRDefault="00492F77" w:rsidP="00492F77">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6-12</w:t>
            </w:r>
            <w:r w:rsidRPr="00586393">
              <w:rPr>
                <w:rFonts w:ascii="Arial Narrow" w:eastAsia="Times New Roman" w:hAnsi="Arial Narrow"/>
                <w:bCs/>
                <w:color w:val="000000"/>
                <w:spacing w:val="-8"/>
                <w:sz w:val="24"/>
                <w:szCs w:val="24"/>
                <w:lang w:val="fr-CD"/>
              </w:rPr>
              <w:t xml:space="preserve"> mois</w:t>
            </w:r>
          </w:p>
        </w:tc>
        <w:tc>
          <w:tcPr>
            <w:tcW w:w="1797" w:type="dxa"/>
          </w:tcPr>
          <w:p w14:paraId="37166753" w14:textId="0C6C26DD"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Task-Force  et MinAgri</w:t>
            </w:r>
          </w:p>
        </w:tc>
      </w:tr>
      <w:tr w:rsidR="00492F77" w:rsidRPr="00586393" w14:paraId="6D15D523" w14:textId="77777777" w:rsidTr="00EC1DA8">
        <w:tc>
          <w:tcPr>
            <w:tcW w:w="9742" w:type="dxa"/>
            <w:gridSpan w:val="4"/>
          </w:tcPr>
          <w:p w14:paraId="7A1E0795" w14:textId="77777777"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Long terme</w:t>
            </w:r>
          </w:p>
        </w:tc>
      </w:tr>
      <w:tr w:rsidR="00492F77" w:rsidRPr="00586393" w14:paraId="70189A2A" w14:textId="77777777" w:rsidTr="00001BA2">
        <w:tc>
          <w:tcPr>
            <w:tcW w:w="535" w:type="dxa"/>
          </w:tcPr>
          <w:p w14:paraId="1867EFD1" w14:textId="66B1DC80"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10</w:t>
            </w:r>
          </w:p>
        </w:tc>
        <w:tc>
          <w:tcPr>
            <w:tcW w:w="5866" w:type="dxa"/>
          </w:tcPr>
          <w:p w14:paraId="6667D720" w14:textId="18DED743" w:rsidR="00492F77" w:rsidRPr="00586393" w:rsidRDefault="00492F77" w:rsidP="00492F77">
            <w:pPr>
              <w:spacing w:after="0" w:line="240" w:lineRule="auto"/>
              <w:rPr>
                <w:rFonts w:ascii="Arial Narrow" w:eastAsia="Times New Roman" w:hAnsi="Arial Narrow"/>
                <w:bCs/>
                <w:color w:val="000000"/>
                <w:spacing w:val="-12"/>
                <w:sz w:val="24"/>
                <w:szCs w:val="24"/>
                <w:lang w:val="fr-CD"/>
              </w:rPr>
            </w:pPr>
            <w:r>
              <w:rPr>
                <w:rFonts w:ascii="Arial Narrow" w:eastAsia="Times New Roman" w:hAnsi="Arial Narrow"/>
                <w:bCs/>
                <w:color w:val="000000"/>
                <w:spacing w:val="-12"/>
                <w:sz w:val="24"/>
                <w:szCs w:val="24"/>
                <w:lang w:val="fr-CD"/>
              </w:rPr>
              <w:t>Promouvoir les financements innovants pour garantir l’inclusion financière</w:t>
            </w:r>
          </w:p>
        </w:tc>
        <w:tc>
          <w:tcPr>
            <w:tcW w:w="1544" w:type="dxa"/>
          </w:tcPr>
          <w:p w14:paraId="38B4DB4A" w14:textId="6C0CDD7A" w:rsidR="00492F77" w:rsidRPr="00586393" w:rsidRDefault="003D707E" w:rsidP="00492F77">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6-18 mois</w:t>
            </w:r>
          </w:p>
        </w:tc>
        <w:tc>
          <w:tcPr>
            <w:tcW w:w="1797" w:type="dxa"/>
          </w:tcPr>
          <w:p w14:paraId="0D4D789B" w14:textId="6D822467" w:rsidR="00492F77" w:rsidRPr="00586393" w:rsidRDefault="003D707E"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MinFin</w:t>
            </w:r>
          </w:p>
        </w:tc>
      </w:tr>
      <w:tr w:rsidR="00492F77" w:rsidRPr="00586393" w14:paraId="4C17018F" w14:textId="77777777" w:rsidTr="00001BA2">
        <w:tc>
          <w:tcPr>
            <w:tcW w:w="535" w:type="dxa"/>
          </w:tcPr>
          <w:p w14:paraId="47B143B9" w14:textId="4D71159E"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11</w:t>
            </w:r>
          </w:p>
        </w:tc>
        <w:tc>
          <w:tcPr>
            <w:tcW w:w="5866" w:type="dxa"/>
          </w:tcPr>
          <w:p w14:paraId="767FEB77" w14:textId="4A01849E" w:rsidR="00492F77" w:rsidRPr="00586393" w:rsidRDefault="00492F77" w:rsidP="00492F77">
            <w:pPr>
              <w:spacing w:after="0" w:line="240" w:lineRule="auto"/>
              <w:rPr>
                <w:rFonts w:ascii="Arial Narrow" w:eastAsia="Times New Roman" w:hAnsi="Arial Narrow"/>
                <w:bCs/>
                <w:color w:val="000000"/>
                <w:spacing w:val="-12"/>
                <w:sz w:val="24"/>
                <w:szCs w:val="24"/>
                <w:lang w:val="fr-CD"/>
              </w:rPr>
            </w:pPr>
            <w:r>
              <w:rPr>
                <w:rFonts w:ascii="Arial Narrow" w:eastAsia="Times New Roman" w:hAnsi="Arial Narrow"/>
                <w:bCs/>
                <w:color w:val="000000"/>
                <w:spacing w:val="-12"/>
                <w:sz w:val="24"/>
                <w:szCs w:val="24"/>
                <w:lang w:val="fr-CD"/>
              </w:rPr>
              <w:t>Financer la recherche et l’innovation pour soutenir les chaines de valeurs agricoles</w:t>
            </w:r>
          </w:p>
        </w:tc>
        <w:tc>
          <w:tcPr>
            <w:tcW w:w="1544" w:type="dxa"/>
          </w:tcPr>
          <w:p w14:paraId="24793D93" w14:textId="77777777" w:rsidR="00492F77" w:rsidRPr="00586393" w:rsidRDefault="00492F77" w:rsidP="00492F77">
            <w:pPr>
              <w:spacing w:after="0" w:line="240" w:lineRule="auto"/>
              <w:rPr>
                <w:rFonts w:ascii="Arial Narrow" w:eastAsia="Times New Roman" w:hAnsi="Arial Narrow"/>
                <w:bCs/>
                <w:color w:val="000000"/>
                <w:spacing w:val="-8"/>
                <w:sz w:val="24"/>
                <w:szCs w:val="24"/>
                <w:lang w:val="fr-CD"/>
              </w:rPr>
            </w:pPr>
          </w:p>
        </w:tc>
        <w:tc>
          <w:tcPr>
            <w:tcW w:w="1797" w:type="dxa"/>
          </w:tcPr>
          <w:p w14:paraId="5A3C084B" w14:textId="6237CB89" w:rsidR="00492F77" w:rsidRPr="00586393" w:rsidRDefault="003D707E"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Rech Scientif, MinAgri</w:t>
            </w:r>
          </w:p>
        </w:tc>
      </w:tr>
      <w:tr w:rsidR="00492F77" w:rsidRPr="00B63252" w14:paraId="4D4428E2" w14:textId="77777777" w:rsidTr="00001BA2">
        <w:tc>
          <w:tcPr>
            <w:tcW w:w="535" w:type="dxa"/>
          </w:tcPr>
          <w:p w14:paraId="799EA336" w14:textId="78039FAE"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12</w:t>
            </w:r>
          </w:p>
        </w:tc>
        <w:tc>
          <w:tcPr>
            <w:tcW w:w="5866" w:type="dxa"/>
          </w:tcPr>
          <w:p w14:paraId="55E8466D" w14:textId="634487D0" w:rsidR="00492F77" w:rsidRPr="00586393" w:rsidRDefault="00492F77" w:rsidP="00492F77">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12"/>
                <w:sz w:val="24"/>
                <w:szCs w:val="24"/>
                <w:lang w:val="fr-CD"/>
              </w:rPr>
              <w:t xml:space="preserve">Améliorer les circuits de distribution en développant les voies de dessertes agricoles et les infrastructures de logistiques </w:t>
            </w:r>
          </w:p>
        </w:tc>
        <w:tc>
          <w:tcPr>
            <w:tcW w:w="1544" w:type="dxa"/>
          </w:tcPr>
          <w:p w14:paraId="4AE2AE85" w14:textId="3E8775A1" w:rsidR="00492F77" w:rsidRPr="00586393" w:rsidRDefault="003D707E" w:rsidP="00492F77">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6-</w:t>
            </w:r>
            <w:r w:rsidR="00492F77" w:rsidRPr="00586393">
              <w:rPr>
                <w:rFonts w:ascii="Arial Narrow" w:eastAsia="Times New Roman" w:hAnsi="Arial Narrow"/>
                <w:bCs/>
                <w:color w:val="000000"/>
                <w:spacing w:val="-8"/>
                <w:sz w:val="24"/>
                <w:szCs w:val="24"/>
                <w:lang w:val="fr-CD"/>
              </w:rPr>
              <w:t>24 mois</w:t>
            </w:r>
          </w:p>
        </w:tc>
        <w:tc>
          <w:tcPr>
            <w:tcW w:w="1797" w:type="dxa"/>
          </w:tcPr>
          <w:p w14:paraId="754E05DF" w14:textId="2625DDDA" w:rsidR="00492F77" w:rsidRPr="00001BA2" w:rsidRDefault="00492F77" w:rsidP="00492F77">
            <w:pPr>
              <w:spacing w:after="0" w:line="240" w:lineRule="auto"/>
              <w:rPr>
                <w:rFonts w:ascii="Arial Narrow" w:eastAsia="Times New Roman" w:hAnsi="Arial Narrow"/>
                <w:b/>
                <w:bCs/>
                <w:color w:val="000000"/>
                <w:spacing w:val="-8"/>
                <w:sz w:val="24"/>
                <w:szCs w:val="24"/>
                <w:lang w:val="en-US"/>
              </w:rPr>
            </w:pPr>
            <w:r w:rsidRPr="00001BA2">
              <w:rPr>
                <w:rFonts w:ascii="Arial Narrow" w:eastAsia="Times New Roman" w:hAnsi="Arial Narrow"/>
                <w:b/>
                <w:bCs/>
                <w:color w:val="000000"/>
                <w:spacing w:val="-8"/>
                <w:sz w:val="24"/>
                <w:szCs w:val="24"/>
                <w:lang w:val="en-US"/>
              </w:rPr>
              <w:t>Task-Force  et MinAgri, MinDev rural</w:t>
            </w:r>
          </w:p>
        </w:tc>
      </w:tr>
      <w:tr w:rsidR="00492F77" w:rsidRPr="00586393" w14:paraId="75B38194" w14:textId="77777777" w:rsidTr="00001BA2">
        <w:trPr>
          <w:trHeight w:val="530"/>
        </w:trPr>
        <w:tc>
          <w:tcPr>
            <w:tcW w:w="535" w:type="dxa"/>
          </w:tcPr>
          <w:p w14:paraId="4AE13D18" w14:textId="71A11A98"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13</w:t>
            </w:r>
          </w:p>
        </w:tc>
        <w:tc>
          <w:tcPr>
            <w:tcW w:w="5866" w:type="dxa"/>
          </w:tcPr>
          <w:p w14:paraId="3DF19723" w14:textId="4988D030" w:rsidR="00492F77" w:rsidRPr="00586393" w:rsidRDefault="00492F77" w:rsidP="00492F77">
            <w:pPr>
              <w:spacing w:after="0" w:line="240" w:lineRule="auto"/>
              <w:rPr>
                <w:rFonts w:ascii="Arial Narrow" w:eastAsia="Times New Roman" w:hAnsi="Arial Narrow"/>
                <w:bCs/>
                <w:color w:val="000000"/>
                <w:spacing w:val="-8"/>
                <w:sz w:val="24"/>
                <w:szCs w:val="24"/>
                <w:lang w:val="fr-CD"/>
              </w:rPr>
            </w:pPr>
            <w:r w:rsidRPr="00586393">
              <w:rPr>
                <w:rFonts w:ascii="Arial Narrow" w:eastAsia="Times New Roman" w:hAnsi="Arial Narrow"/>
                <w:bCs/>
                <w:color w:val="000000"/>
                <w:spacing w:val="-12"/>
                <w:sz w:val="24"/>
                <w:szCs w:val="24"/>
                <w:lang w:val="fr-CD"/>
              </w:rPr>
              <w:t xml:space="preserve">Promouvoir </w:t>
            </w:r>
            <w:r>
              <w:rPr>
                <w:rFonts w:ascii="Arial Narrow" w:eastAsia="Times New Roman" w:hAnsi="Arial Narrow"/>
                <w:bCs/>
                <w:color w:val="000000"/>
                <w:spacing w:val="-12"/>
                <w:sz w:val="24"/>
                <w:szCs w:val="24"/>
                <w:lang w:val="fr-CD"/>
              </w:rPr>
              <w:t>le développement des parcs agro-industriels et ZES pour promouvoir</w:t>
            </w:r>
            <w:r w:rsidR="003D707E">
              <w:rPr>
                <w:rFonts w:ascii="Arial Narrow" w:eastAsia="Times New Roman" w:hAnsi="Arial Narrow"/>
                <w:bCs/>
                <w:color w:val="000000"/>
                <w:spacing w:val="-12"/>
                <w:sz w:val="24"/>
                <w:szCs w:val="24"/>
                <w:lang w:val="fr-CD"/>
              </w:rPr>
              <w:t xml:space="preserve"> des </w:t>
            </w:r>
            <w:r>
              <w:rPr>
                <w:rFonts w:ascii="Arial Narrow" w:eastAsia="Times New Roman" w:hAnsi="Arial Narrow"/>
                <w:bCs/>
                <w:color w:val="000000"/>
                <w:spacing w:val="-12"/>
                <w:sz w:val="24"/>
                <w:szCs w:val="24"/>
                <w:lang w:val="fr-CD"/>
              </w:rPr>
              <w:t xml:space="preserve">exportations </w:t>
            </w:r>
            <w:r w:rsidR="003D707E">
              <w:rPr>
                <w:rFonts w:ascii="Arial Narrow" w:eastAsia="Times New Roman" w:hAnsi="Arial Narrow"/>
                <w:bCs/>
                <w:color w:val="000000"/>
                <w:spacing w:val="-12"/>
                <w:sz w:val="24"/>
                <w:szCs w:val="24"/>
                <w:lang w:val="fr-CD"/>
              </w:rPr>
              <w:t>compétitives</w:t>
            </w:r>
          </w:p>
        </w:tc>
        <w:tc>
          <w:tcPr>
            <w:tcW w:w="1544" w:type="dxa"/>
          </w:tcPr>
          <w:p w14:paraId="783FF640" w14:textId="1082B808" w:rsidR="00492F77" w:rsidRPr="00586393" w:rsidRDefault="003D707E" w:rsidP="00492F77">
            <w:pPr>
              <w:spacing w:after="0" w:line="240" w:lineRule="auto"/>
              <w:rPr>
                <w:rFonts w:ascii="Arial Narrow" w:eastAsia="Times New Roman" w:hAnsi="Arial Narrow"/>
                <w:bCs/>
                <w:color w:val="000000"/>
                <w:spacing w:val="-8"/>
                <w:sz w:val="24"/>
                <w:szCs w:val="24"/>
                <w:lang w:val="fr-CD"/>
              </w:rPr>
            </w:pPr>
            <w:r>
              <w:rPr>
                <w:rFonts w:ascii="Arial Narrow" w:eastAsia="Times New Roman" w:hAnsi="Arial Narrow"/>
                <w:bCs/>
                <w:color w:val="000000"/>
                <w:spacing w:val="-8"/>
                <w:sz w:val="24"/>
                <w:szCs w:val="24"/>
                <w:lang w:val="fr-CD"/>
              </w:rPr>
              <w:t>12-</w:t>
            </w:r>
            <w:r w:rsidR="00492F77" w:rsidRPr="00586393">
              <w:rPr>
                <w:rFonts w:ascii="Arial Narrow" w:eastAsia="Times New Roman" w:hAnsi="Arial Narrow"/>
                <w:bCs/>
                <w:color w:val="000000"/>
                <w:spacing w:val="-8"/>
                <w:sz w:val="24"/>
                <w:szCs w:val="24"/>
                <w:lang w:val="fr-CD"/>
              </w:rPr>
              <w:t>36 mois</w:t>
            </w:r>
          </w:p>
        </w:tc>
        <w:tc>
          <w:tcPr>
            <w:tcW w:w="1797" w:type="dxa"/>
          </w:tcPr>
          <w:p w14:paraId="48D6DB9A" w14:textId="5926DDF2"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sidRPr="00586393">
              <w:rPr>
                <w:rFonts w:ascii="Arial Narrow" w:eastAsia="Times New Roman" w:hAnsi="Arial Narrow"/>
                <w:b/>
                <w:bCs/>
                <w:color w:val="000000"/>
                <w:spacing w:val="-8"/>
                <w:sz w:val="24"/>
                <w:szCs w:val="24"/>
                <w:lang w:val="fr-CD"/>
              </w:rPr>
              <w:t>Task-Force  et MinAgri</w:t>
            </w:r>
            <w:r>
              <w:rPr>
                <w:rFonts w:ascii="Arial Narrow" w:eastAsia="Times New Roman" w:hAnsi="Arial Narrow"/>
                <w:b/>
                <w:bCs/>
                <w:color w:val="000000"/>
                <w:spacing w:val="-8"/>
                <w:sz w:val="24"/>
                <w:szCs w:val="24"/>
                <w:lang w:val="fr-CD"/>
              </w:rPr>
              <w:t>, MinIn, ANAPEX</w:t>
            </w:r>
          </w:p>
        </w:tc>
      </w:tr>
      <w:tr w:rsidR="00492F77" w:rsidRPr="00586393" w14:paraId="2163E9CE" w14:textId="77777777" w:rsidTr="00001BA2">
        <w:tc>
          <w:tcPr>
            <w:tcW w:w="535" w:type="dxa"/>
          </w:tcPr>
          <w:p w14:paraId="027EF46B" w14:textId="4FC45C0A"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14</w:t>
            </w:r>
          </w:p>
        </w:tc>
        <w:tc>
          <w:tcPr>
            <w:tcW w:w="5866" w:type="dxa"/>
          </w:tcPr>
          <w:p w14:paraId="5B7364D7" w14:textId="4B5D9221" w:rsidR="00492F77" w:rsidRPr="00586393" w:rsidRDefault="00492F77" w:rsidP="00492F77">
            <w:pPr>
              <w:spacing w:after="0" w:line="240" w:lineRule="auto"/>
              <w:rPr>
                <w:rFonts w:ascii="Arial Narrow" w:eastAsia="Times New Roman" w:hAnsi="Arial Narrow"/>
                <w:bCs/>
                <w:color w:val="000000"/>
                <w:spacing w:val="-8"/>
                <w:sz w:val="24"/>
                <w:szCs w:val="24"/>
                <w:lang w:val="fr-CD"/>
              </w:rPr>
            </w:pPr>
          </w:p>
        </w:tc>
        <w:tc>
          <w:tcPr>
            <w:tcW w:w="1544" w:type="dxa"/>
          </w:tcPr>
          <w:p w14:paraId="74F0803E" w14:textId="79CD12F7" w:rsidR="00492F77" w:rsidRPr="00586393" w:rsidRDefault="00492F77" w:rsidP="00492F77">
            <w:pPr>
              <w:spacing w:after="0" w:line="240" w:lineRule="auto"/>
              <w:rPr>
                <w:rFonts w:ascii="Arial Narrow" w:eastAsia="Times New Roman" w:hAnsi="Arial Narrow"/>
                <w:bCs/>
                <w:color w:val="000000"/>
                <w:spacing w:val="-8"/>
                <w:sz w:val="24"/>
                <w:szCs w:val="24"/>
                <w:lang w:val="fr-CD"/>
              </w:rPr>
            </w:pPr>
          </w:p>
        </w:tc>
        <w:tc>
          <w:tcPr>
            <w:tcW w:w="1797" w:type="dxa"/>
          </w:tcPr>
          <w:p w14:paraId="4974D032" w14:textId="6BFD91BE"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p>
        </w:tc>
      </w:tr>
      <w:tr w:rsidR="00492F77" w:rsidRPr="00586393" w14:paraId="316BCF53" w14:textId="77777777" w:rsidTr="00001BA2">
        <w:tc>
          <w:tcPr>
            <w:tcW w:w="535" w:type="dxa"/>
          </w:tcPr>
          <w:p w14:paraId="6E01063B" w14:textId="4F4A1D15"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r>
              <w:rPr>
                <w:rFonts w:ascii="Arial Narrow" w:eastAsia="Times New Roman" w:hAnsi="Arial Narrow"/>
                <w:b/>
                <w:bCs/>
                <w:color w:val="000000"/>
                <w:spacing w:val="-8"/>
                <w:sz w:val="24"/>
                <w:szCs w:val="24"/>
                <w:lang w:val="fr-CD"/>
              </w:rPr>
              <w:t>15</w:t>
            </w:r>
          </w:p>
        </w:tc>
        <w:tc>
          <w:tcPr>
            <w:tcW w:w="5866" w:type="dxa"/>
          </w:tcPr>
          <w:p w14:paraId="3858F3BB" w14:textId="77777777" w:rsidR="00492F77" w:rsidRPr="00586393" w:rsidRDefault="00492F77" w:rsidP="00492F77">
            <w:pPr>
              <w:spacing w:after="0" w:line="240" w:lineRule="auto"/>
              <w:rPr>
                <w:rFonts w:ascii="Arial Narrow" w:eastAsia="Times New Roman" w:hAnsi="Arial Narrow"/>
                <w:bCs/>
                <w:color w:val="000000"/>
                <w:spacing w:val="-8"/>
                <w:sz w:val="24"/>
                <w:szCs w:val="24"/>
                <w:lang w:val="fr-CD"/>
              </w:rPr>
            </w:pPr>
          </w:p>
        </w:tc>
        <w:tc>
          <w:tcPr>
            <w:tcW w:w="1544" w:type="dxa"/>
          </w:tcPr>
          <w:p w14:paraId="478B0ECC" w14:textId="77777777" w:rsidR="00492F77" w:rsidRPr="00586393" w:rsidRDefault="00492F77" w:rsidP="00492F77">
            <w:pPr>
              <w:spacing w:after="0" w:line="240" w:lineRule="auto"/>
              <w:rPr>
                <w:rFonts w:ascii="Arial Narrow" w:eastAsia="Times New Roman" w:hAnsi="Arial Narrow"/>
                <w:bCs/>
                <w:color w:val="000000"/>
                <w:spacing w:val="-8"/>
                <w:sz w:val="24"/>
                <w:szCs w:val="24"/>
                <w:lang w:val="fr-CD"/>
              </w:rPr>
            </w:pPr>
          </w:p>
        </w:tc>
        <w:tc>
          <w:tcPr>
            <w:tcW w:w="1797" w:type="dxa"/>
          </w:tcPr>
          <w:p w14:paraId="3CC374FC" w14:textId="77777777" w:rsidR="00492F77" w:rsidRPr="00586393" w:rsidRDefault="00492F77" w:rsidP="00492F77">
            <w:pPr>
              <w:spacing w:after="0" w:line="240" w:lineRule="auto"/>
              <w:rPr>
                <w:rFonts w:ascii="Arial Narrow" w:eastAsia="Times New Roman" w:hAnsi="Arial Narrow"/>
                <w:b/>
                <w:bCs/>
                <w:color w:val="000000"/>
                <w:spacing w:val="-8"/>
                <w:sz w:val="24"/>
                <w:szCs w:val="24"/>
                <w:lang w:val="fr-CD"/>
              </w:rPr>
            </w:pPr>
          </w:p>
        </w:tc>
      </w:tr>
    </w:tbl>
    <w:p w14:paraId="110D3CEF" w14:textId="77777777" w:rsidR="00E359D8" w:rsidRPr="00586393" w:rsidRDefault="001044CF" w:rsidP="00E359D8">
      <w:pPr>
        <w:spacing w:after="200" w:line="240" w:lineRule="auto"/>
        <w:jc w:val="both"/>
        <w:rPr>
          <w:rFonts w:ascii="Arial Narrow" w:eastAsia="Times New Roman" w:hAnsi="Arial Narrow"/>
          <w:b/>
          <w:bCs/>
          <w:strike/>
          <w:color w:val="000000"/>
          <w:spacing w:val="-8"/>
          <w:sz w:val="24"/>
          <w:szCs w:val="24"/>
          <w:lang w:val="fr-CD"/>
        </w:rPr>
      </w:pPr>
      <w:r w:rsidRPr="00586393">
        <w:rPr>
          <w:rFonts w:ascii="Arial Narrow" w:eastAsia="Times New Roman" w:hAnsi="Arial Narrow"/>
          <w:b/>
          <w:bCs/>
          <w:strike/>
          <w:color w:val="000000"/>
          <w:spacing w:val="-8"/>
          <w:sz w:val="24"/>
          <w:szCs w:val="24"/>
          <w:lang w:val="fr-CD"/>
        </w:rPr>
        <w:t xml:space="preserve"> </w:t>
      </w:r>
    </w:p>
    <w:p w14:paraId="43E76009" w14:textId="545BE506" w:rsidR="004833F1" w:rsidRPr="00586393" w:rsidRDefault="00DD6040" w:rsidP="00E359D8">
      <w:pPr>
        <w:spacing w:after="200" w:line="240" w:lineRule="auto"/>
        <w:jc w:val="both"/>
        <w:rPr>
          <w:rFonts w:ascii="Arial Narrow" w:eastAsia="Times New Roman" w:hAnsi="Arial Narrow"/>
          <w:b/>
          <w:bCs/>
          <w:strike/>
          <w:color w:val="000000"/>
          <w:spacing w:val="-8"/>
          <w:sz w:val="24"/>
          <w:szCs w:val="24"/>
          <w:lang w:val="fr-CD"/>
        </w:rPr>
      </w:pPr>
      <w:bookmarkStart w:id="2" w:name="_Toc12615982"/>
      <w:r w:rsidRPr="00586393">
        <w:rPr>
          <w:rFonts w:ascii="Arial Narrow" w:eastAsia="Times New Roman" w:hAnsi="Arial Narrow"/>
          <w:color w:val="2F5496"/>
          <w:sz w:val="24"/>
          <w:szCs w:val="24"/>
        </w:rPr>
        <w:t xml:space="preserve">Déclaration du Président de la République </w:t>
      </w:r>
      <w:r w:rsidR="00885F59">
        <w:rPr>
          <w:rFonts w:ascii="Arial Narrow" w:eastAsia="Times New Roman" w:hAnsi="Arial Narrow"/>
          <w:color w:val="2F5496"/>
          <w:sz w:val="24"/>
          <w:szCs w:val="24"/>
        </w:rPr>
        <w:t xml:space="preserve">au Sommet UNFSS 2021 </w:t>
      </w:r>
      <w:r w:rsidRPr="00586393">
        <w:rPr>
          <w:rFonts w:ascii="Arial Narrow" w:eastAsia="Times New Roman" w:hAnsi="Arial Narrow"/>
          <w:color w:val="2F5496"/>
          <w:sz w:val="24"/>
          <w:szCs w:val="24"/>
        </w:rPr>
        <w:t>- C</w:t>
      </w:r>
      <w:r w:rsidR="004833F1" w:rsidRPr="00586393">
        <w:rPr>
          <w:rFonts w:ascii="Arial Narrow" w:eastAsia="Times New Roman" w:hAnsi="Arial Narrow"/>
          <w:color w:val="2F5496"/>
          <w:sz w:val="24"/>
          <w:szCs w:val="24"/>
        </w:rPr>
        <w:t>adre institutionnel de mise en</w:t>
      </w:r>
      <w:r w:rsidRPr="00586393">
        <w:rPr>
          <w:rFonts w:ascii="Arial Narrow" w:eastAsia="Times New Roman" w:hAnsi="Arial Narrow"/>
          <w:color w:val="2F5496"/>
          <w:sz w:val="24"/>
          <w:szCs w:val="24"/>
        </w:rPr>
        <w:t xml:space="preserve"> </w:t>
      </w:r>
      <w:bookmarkEnd w:id="2"/>
      <w:r w:rsidRPr="00586393">
        <w:rPr>
          <w:rFonts w:ascii="Arial Narrow" w:eastAsia="Times New Roman" w:hAnsi="Arial Narrow"/>
          <w:color w:val="2F5496"/>
          <w:sz w:val="24"/>
          <w:szCs w:val="24"/>
        </w:rPr>
        <w:t>œuvre</w:t>
      </w:r>
    </w:p>
    <w:p w14:paraId="1E5C107D" w14:textId="77777777" w:rsidR="003510FD" w:rsidRPr="00586393" w:rsidRDefault="00CF4B79" w:rsidP="001044CF">
      <w:pPr>
        <w:spacing w:after="200" w:line="276" w:lineRule="auto"/>
        <w:jc w:val="both"/>
        <w:rPr>
          <w:rFonts w:ascii="Arial Narrow" w:hAnsi="Arial Narrow"/>
          <w:sz w:val="24"/>
          <w:szCs w:val="24"/>
        </w:rPr>
      </w:pPr>
      <w:r w:rsidRPr="00586393">
        <w:rPr>
          <w:rFonts w:ascii="Arial Narrow" w:hAnsi="Arial Narrow"/>
          <w:sz w:val="24"/>
          <w:szCs w:val="24"/>
        </w:rPr>
        <w:t>Les participants, d’horizons divers, aux concertations sur les systèmes alimentaires ont noté la nécessité pour la RDC de se doter d’une politique nationale de sécurité alimentaire et nutritionnelle garantissant les droits des populations à une nourriture saine et suffisante.</w:t>
      </w:r>
      <w:r w:rsidR="0074522B" w:rsidRPr="00586393">
        <w:rPr>
          <w:rFonts w:ascii="Arial Narrow" w:hAnsi="Arial Narrow"/>
          <w:sz w:val="24"/>
          <w:szCs w:val="24"/>
        </w:rPr>
        <w:t xml:space="preserve"> Pour parvenir à une bonne nutrition, un engagement multisectoriel et multipartite est nécessaire. Une bonne nutrition ne repose pas seulement sur une quantité suffisante de nourriture, et une approche axée sur les systèmes alimentaires s’impose pour améliorer la santé, la productivité, le bien-être des populations et la prospérité des sociétés. D’où l’importance de synchroniser les efforts des différents secteurs - agriculture, santé, éducation, parité hommes-femmes, protection sociale et développement rural - pour produire les effets synergiques requis.</w:t>
      </w:r>
      <w:r w:rsidRPr="00586393">
        <w:rPr>
          <w:rFonts w:ascii="Arial Narrow" w:hAnsi="Arial Narrow"/>
          <w:sz w:val="24"/>
          <w:szCs w:val="24"/>
        </w:rPr>
        <w:t xml:space="preserve"> </w:t>
      </w:r>
      <w:r w:rsidR="0005276E" w:rsidRPr="00586393">
        <w:rPr>
          <w:rFonts w:ascii="Arial Narrow" w:hAnsi="Arial Narrow"/>
          <w:sz w:val="24"/>
          <w:szCs w:val="24"/>
        </w:rPr>
        <w:t xml:space="preserve">Pour s’attaquer aux facteurs directs et aux causes profondes de la malnutrition, il faut agir dans de multiples </w:t>
      </w:r>
      <w:r w:rsidR="0005276E" w:rsidRPr="00586393">
        <w:rPr>
          <w:rFonts w:ascii="Arial Narrow" w:hAnsi="Arial Narrow"/>
          <w:sz w:val="24"/>
          <w:szCs w:val="24"/>
        </w:rPr>
        <w:lastRenderedPageBreak/>
        <w:t xml:space="preserve">secteurs aussi divers que la santé, l’agriculture, l’eau et l’assainissement, la protection sociale, l’éducation, l’autonomisation des femmes, le commerce, la gestion des ressources naturelles, </w:t>
      </w:r>
      <w:r w:rsidR="003510FD" w:rsidRPr="00586393">
        <w:rPr>
          <w:rFonts w:ascii="Arial Narrow" w:hAnsi="Arial Narrow"/>
          <w:sz w:val="24"/>
          <w:szCs w:val="24"/>
        </w:rPr>
        <w:t>etc...</w:t>
      </w:r>
      <w:r w:rsidR="0005276E" w:rsidRPr="00586393">
        <w:rPr>
          <w:rFonts w:ascii="Arial Narrow" w:hAnsi="Arial Narrow"/>
          <w:sz w:val="24"/>
          <w:szCs w:val="24"/>
        </w:rPr>
        <w:t xml:space="preserve"> </w:t>
      </w:r>
    </w:p>
    <w:p w14:paraId="4CF14F5F" w14:textId="77777777" w:rsidR="00DD6040" w:rsidRPr="00586393" w:rsidRDefault="00981288" w:rsidP="001044CF">
      <w:pPr>
        <w:spacing w:after="200" w:line="276" w:lineRule="auto"/>
        <w:jc w:val="both"/>
        <w:rPr>
          <w:rFonts w:ascii="Arial Narrow" w:hAnsi="Arial Narrow"/>
          <w:sz w:val="24"/>
          <w:szCs w:val="24"/>
        </w:rPr>
      </w:pPr>
      <w:r w:rsidRPr="00586393">
        <w:rPr>
          <w:rFonts w:ascii="Arial Narrow" w:hAnsi="Arial Narrow"/>
          <w:sz w:val="24"/>
          <w:szCs w:val="24"/>
        </w:rPr>
        <w:t>Les</w:t>
      </w:r>
      <w:r w:rsidR="004833F1" w:rsidRPr="00586393">
        <w:rPr>
          <w:rFonts w:ascii="Arial Narrow" w:hAnsi="Arial Narrow"/>
          <w:sz w:val="24"/>
          <w:szCs w:val="24"/>
        </w:rPr>
        <w:t xml:space="preserve"> question</w:t>
      </w:r>
      <w:r w:rsidRPr="00586393">
        <w:rPr>
          <w:rFonts w:ascii="Arial Narrow" w:hAnsi="Arial Narrow"/>
          <w:sz w:val="24"/>
          <w:szCs w:val="24"/>
        </w:rPr>
        <w:t>s</w:t>
      </w:r>
      <w:r w:rsidR="004833F1" w:rsidRPr="00586393">
        <w:rPr>
          <w:rFonts w:ascii="Arial Narrow" w:hAnsi="Arial Narrow"/>
          <w:sz w:val="24"/>
          <w:szCs w:val="24"/>
        </w:rPr>
        <w:t xml:space="preserve"> </w:t>
      </w:r>
      <w:r w:rsidRPr="00586393">
        <w:rPr>
          <w:rFonts w:ascii="Arial Narrow" w:hAnsi="Arial Narrow"/>
          <w:sz w:val="24"/>
          <w:szCs w:val="24"/>
        </w:rPr>
        <w:t xml:space="preserve">de </w:t>
      </w:r>
      <w:r w:rsidR="004833F1" w:rsidRPr="00586393">
        <w:rPr>
          <w:rFonts w:ascii="Arial Narrow" w:hAnsi="Arial Narrow"/>
          <w:sz w:val="24"/>
          <w:szCs w:val="24"/>
        </w:rPr>
        <w:t xml:space="preserve">sécurité alimentaire et nutritionnelle </w:t>
      </w:r>
      <w:r w:rsidRPr="00586393">
        <w:rPr>
          <w:rFonts w:ascii="Arial Narrow" w:hAnsi="Arial Narrow"/>
          <w:sz w:val="24"/>
          <w:szCs w:val="24"/>
        </w:rPr>
        <w:t>sont</w:t>
      </w:r>
      <w:r w:rsidR="004833F1" w:rsidRPr="00586393">
        <w:rPr>
          <w:rFonts w:ascii="Arial Narrow" w:hAnsi="Arial Narrow"/>
          <w:sz w:val="24"/>
          <w:szCs w:val="24"/>
        </w:rPr>
        <w:t xml:space="preserve"> pluri-ministérielle</w:t>
      </w:r>
      <w:r w:rsidRPr="00586393">
        <w:rPr>
          <w:rFonts w:ascii="Arial Narrow" w:hAnsi="Arial Narrow"/>
          <w:sz w:val="24"/>
          <w:szCs w:val="24"/>
        </w:rPr>
        <w:t>s</w:t>
      </w:r>
      <w:r w:rsidR="004833F1" w:rsidRPr="00586393">
        <w:rPr>
          <w:rFonts w:ascii="Arial Narrow" w:hAnsi="Arial Narrow"/>
          <w:sz w:val="24"/>
          <w:szCs w:val="24"/>
        </w:rPr>
        <w:t xml:space="preserve"> et multidimensionnelle</w:t>
      </w:r>
      <w:r w:rsidRPr="00586393">
        <w:rPr>
          <w:rFonts w:ascii="Arial Narrow" w:hAnsi="Arial Narrow"/>
          <w:sz w:val="24"/>
          <w:szCs w:val="24"/>
        </w:rPr>
        <w:t>s</w:t>
      </w:r>
      <w:r w:rsidR="004833F1" w:rsidRPr="00586393">
        <w:rPr>
          <w:rFonts w:ascii="Arial Narrow" w:hAnsi="Arial Narrow"/>
          <w:sz w:val="24"/>
          <w:szCs w:val="24"/>
        </w:rPr>
        <w:t xml:space="preserve">. </w:t>
      </w:r>
      <w:r w:rsidRPr="00586393">
        <w:rPr>
          <w:rFonts w:ascii="Arial Narrow" w:hAnsi="Arial Narrow"/>
          <w:sz w:val="24"/>
          <w:szCs w:val="24"/>
        </w:rPr>
        <w:t>Pour élaborer d</w:t>
      </w:r>
      <w:r w:rsidR="004833F1" w:rsidRPr="00586393">
        <w:rPr>
          <w:rFonts w:ascii="Arial Narrow" w:hAnsi="Arial Narrow"/>
          <w:sz w:val="24"/>
          <w:szCs w:val="24"/>
        </w:rPr>
        <w:t xml:space="preserve">es politiques y relatives </w:t>
      </w:r>
      <w:r w:rsidRPr="00586393">
        <w:rPr>
          <w:rFonts w:ascii="Arial Narrow" w:hAnsi="Arial Narrow"/>
          <w:sz w:val="24"/>
          <w:szCs w:val="24"/>
        </w:rPr>
        <w:t>et assurer leur</w:t>
      </w:r>
      <w:r w:rsidR="004833F1" w:rsidRPr="00586393">
        <w:rPr>
          <w:rFonts w:ascii="Arial Narrow" w:hAnsi="Arial Narrow"/>
          <w:sz w:val="24"/>
          <w:szCs w:val="24"/>
        </w:rPr>
        <w:t xml:space="preserve"> mise en œuvre dans une perspective participative </w:t>
      </w:r>
      <w:r w:rsidR="00CF4B79" w:rsidRPr="00586393">
        <w:rPr>
          <w:rFonts w:ascii="Arial Narrow" w:hAnsi="Arial Narrow"/>
          <w:sz w:val="24"/>
          <w:szCs w:val="24"/>
        </w:rPr>
        <w:t xml:space="preserve">il </w:t>
      </w:r>
      <w:r w:rsidRPr="00586393">
        <w:rPr>
          <w:rFonts w:ascii="Arial Narrow" w:hAnsi="Arial Narrow"/>
          <w:sz w:val="24"/>
          <w:szCs w:val="24"/>
        </w:rPr>
        <w:t>y a</w:t>
      </w:r>
      <w:r w:rsidR="004833F1" w:rsidRPr="00586393">
        <w:rPr>
          <w:rFonts w:ascii="Arial Narrow" w:hAnsi="Arial Narrow"/>
          <w:sz w:val="24"/>
          <w:szCs w:val="24"/>
        </w:rPr>
        <w:t xml:space="preserve"> nécessité pour le pays de se doter au sommet de l’Etat d’une Task-Force chargée de la supervision et de l’évaluation méthodique aussi bien des politiques publiques impliquées directement dans l</w:t>
      </w:r>
      <w:r w:rsidR="00E56FA8" w:rsidRPr="00586393">
        <w:rPr>
          <w:rFonts w:ascii="Arial Narrow" w:hAnsi="Arial Narrow"/>
          <w:sz w:val="24"/>
          <w:szCs w:val="24"/>
        </w:rPr>
        <w:t xml:space="preserve">a </w:t>
      </w:r>
      <w:r w:rsidR="004833F1" w:rsidRPr="00586393">
        <w:rPr>
          <w:rFonts w:ascii="Arial Narrow" w:hAnsi="Arial Narrow"/>
          <w:sz w:val="24"/>
          <w:szCs w:val="24"/>
        </w:rPr>
        <w:t>SAN que des résultats du processus lui-même à diverses étapes ; un « leadership » visionnaire au sommet,  un leadership exécutif aux différents échelons sectoriels et provinciaux, appuyés par la participation des PTF, du secteur privé et de la société civile.</w:t>
      </w:r>
    </w:p>
    <w:p w14:paraId="607EBFAF" w14:textId="77777777" w:rsidR="00B30446" w:rsidRPr="00586393" w:rsidRDefault="004E10B1" w:rsidP="001044CF">
      <w:pPr>
        <w:spacing w:after="200" w:line="276" w:lineRule="auto"/>
        <w:jc w:val="both"/>
        <w:rPr>
          <w:rFonts w:ascii="Arial Narrow" w:hAnsi="Arial Narrow"/>
          <w:sz w:val="24"/>
          <w:szCs w:val="24"/>
        </w:rPr>
      </w:pPr>
      <w:r w:rsidRPr="00586393">
        <w:rPr>
          <w:rFonts w:ascii="Arial Narrow" w:hAnsi="Arial Narrow"/>
          <w:sz w:val="24"/>
          <w:szCs w:val="24"/>
        </w:rPr>
        <w:t>La PNSAN, en plus de définir son cadre de résultats – en lien avec le PNIA – propose un cadre institutionnel avec des brèches juridiques et administratives qui sous-tendent sa mise en œuvre.</w:t>
      </w:r>
    </w:p>
    <w:p w14:paraId="798C840C" w14:textId="1D8836E4" w:rsidR="004E10B1" w:rsidRPr="00586393" w:rsidRDefault="004E10B1" w:rsidP="001044CF">
      <w:pPr>
        <w:spacing w:after="200" w:line="276" w:lineRule="auto"/>
        <w:jc w:val="both"/>
        <w:rPr>
          <w:rFonts w:ascii="Arial Narrow" w:hAnsi="Arial Narrow"/>
          <w:sz w:val="24"/>
          <w:szCs w:val="24"/>
        </w:rPr>
      </w:pPr>
      <w:r w:rsidRPr="00586393">
        <w:rPr>
          <w:rFonts w:ascii="Arial Narrow" w:hAnsi="Arial Narrow"/>
          <w:sz w:val="24"/>
          <w:szCs w:val="24"/>
        </w:rPr>
        <w:t>Il serait judicieux de s’appuyer sur ce qui est défini dans la PNSAN, étant donné que celle</w:t>
      </w:r>
      <w:r w:rsidR="00BE3891">
        <w:rPr>
          <w:rFonts w:ascii="Arial Narrow" w:hAnsi="Arial Narrow"/>
          <w:sz w:val="24"/>
          <w:szCs w:val="24"/>
        </w:rPr>
        <w:t>-</w:t>
      </w:r>
      <w:r w:rsidRPr="00586393">
        <w:rPr>
          <w:rFonts w:ascii="Arial Narrow" w:hAnsi="Arial Narrow"/>
          <w:sz w:val="24"/>
          <w:szCs w:val="24"/>
        </w:rPr>
        <w:t xml:space="preserve">ci défini les rôles et responsabilités de toutes les structures administratives et institutionnelles à impliquer. Le </w:t>
      </w:r>
      <w:r w:rsidR="007229E9" w:rsidRPr="00586393">
        <w:rPr>
          <w:rFonts w:ascii="Arial Narrow" w:hAnsi="Arial Narrow"/>
          <w:sz w:val="24"/>
          <w:szCs w:val="24"/>
        </w:rPr>
        <w:t>ministère de l’Agriculture</w:t>
      </w:r>
      <w:r w:rsidRPr="00586393">
        <w:rPr>
          <w:rFonts w:ascii="Arial Narrow" w:hAnsi="Arial Narrow"/>
          <w:sz w:val="24"/>
          <w:szCs w:val="24"/>
        </w:rPr>
        <w:t xml:space="preserve">, qui a le lead de la mise en œuvre de cette politique, devrait adapter </w:t>
      </w:r>
      <w:r w:rsidR="00D17604" w:rsidRPr="00586393">
        <w:rPr>
          <w:rFonts w:ascii="Arial Narrow" w:hAnsi="Arial Narrow"/>
          <w:sz w:val="24"/>
          <w:szCs w:val="24"/>
        </w:rPr>
        <w:t xml:space="preserve">son architecture institutionnelle, suivant les recommandations formulées dans le rapport du diagnostic institutionnel mené, avec l’appui de la FAO, sur la mise en œuvre de la PNSAN, au niveau national et provincial. </w:t>
      </w:r>
    </w:p>
    <w:p w14:paraId="1EB2BAA5" w14:textId="77777777" w:rsidR="00D050D4" w:rsidRPr="00586393" w:rsidRDefault="00DD6040" w:rsidP="001044CF">
      <w:pPr>
        <w:spacing w:after="200" w:line="276" w:lineRule="auto"/>
        <w:jc w:val="both"/>
        <w:rPr>
          <w:rFonts w:ascii="Arial Narrow" w:hAnsi="Arial Narrow"/>
          <w:sz w:val="24"/>
          <w:szCs w:val="24"/>
        </w:rPr>
      </w:pPr>
      <w:r w:rsidRPr="00586393">
        <w:rPr>
          <w:rFonts w:ascii="Arial Narrow" w:hAnsi="Arial Narrow"/>
          <w:sz w:val="24"/>
          <w:szCs w:val="24"/>
        </w:rPr>
        <w:t>Recommandation</w:t>
      </w:r>
      <w:r w:rsidR="00A0023F" w:rsidRPr="00586393">
        <w:rPr>
          <w:rFonts w:ascii="Arial Narrow" w:hAnsi="Arial Narrow"/>
          <w:sz w:val="24"/>
          <w:szCs w:val="24"/>
        </w:rPr>
        <w:t>s</w:t>
      </w:r>
      <w:r w:rsidRPr="00586393">
        <w:rPr>
          <w:rFonts w:ascii="Arial Narrow" w:hAnsi="Arial Narrow"/>
          <w:sz w:val="24"/>
          <w:szCs w:val="24"/>
        </w:rPr>
        <w:t> au Président de la République :</w:t>
      </w:r>
    </w:p>
    <w:p w14:paraId="49AF1033" w14:textId="77777777" w:rsidR="00D050D4" w:rsidRPr="00586393" w:rsidRDefault="00DD6040" w:rsidP="001044CF">
      <w:pPr>
        <w:numPr>
          <w:ilvl w:val="0"/>
          <w:numId w:val="25"/>
        </w:numPr>
        <w:spacing w:after="200" w:line="276" w:lineRule="auto"/>
        <w:jc w:val="both"/>
        <w:rPr>
          <w:rFonts w:ascii="Arial Narrow" w:hAnsi="Arial Narrow"/>
          <w:sz w:val="24"/>
          <w:szCs w:val="24"/>
        </w:rPr>
      </w:pPr>
      <w:r w:rsidRPr="00586393">
        <w:rPr>
          <w:rFonts w:ascii="Arial Narrow" w:hAnsi="Arial Narrow"/>
          <w:sz w:val="24"/>
          <w:szCs w:val="24"/>
        </w:rPr>
        <w:t>Déclarer un état d’urgence agricole dan</w:t>
      </w:r>
      <w:r w:rsidR="007B1866" w:rsidRPr="00586393">
        <w:rPr>
          <w:rFonts w:ascii="Arial Narrow" w:hAnsi="Arial Narrow"/>
          <w:sz w:val="24"/>
          <w:szCs w:val="24"/>
        </w:rPr>
        <w:t xml:space="preserve">s les </w:t>
      </w:r>
      <w:r w:rsidR="00597F4C" w:rsidRPr="00586393">
        <w:rPr>
          <w:rFonts w:ascii="Arial Narrow" w:hAnsi="Arial Narrow"/>
          <w:sz w:val="24"/>
          <w:szCs w:val="24"/>
        </w:rPr>
        <w:t>territoires les</w:t>
      </w:r>
      <w:r w:rsidR="007B1866" w:rsidRPr="00586393">
        <w:rPr>
          <w:rFonts w:ascii="Arial Narrow" w:hAnsi="Arial Narrow"/>
          <w:sz w:val="24"/>
          <w:szCs w:val="24"/>
        </w:rPr>
        <w:t xml:space="preserve"> plus pauvres</w:t>
      </w:r>
      <w:r w:rsidR="00597F4C" w:rsidRPr="00586393">
        <w:rPr>
          <w:rFonts w:ascii="Arial Narrow" w:hAnsi="Arial Narrow"/>
          <w:sz w:val="24"/>
          <w:szCs w:val="24"/>
        </w:rPr>
        <w:t xml:space="preserve"> (</w:t>
      </w:r>
      <w:r w:rsidR="00C7614E" w:rsidRPr="00586393">
        <w:rPr>
          <w:rFonts w:ascii="Arial Narrow" w:hAnsi="Arial Narrow"/>
          <w:sz w:val="24"/>
          <w:szCs w:val="24"/>
        </w:rPr>
        <w:t xml:space="preserve">en </w:t>
      </w:r>
      <w:r w:rsidR="00597F4C" w:rsidRPr="00586393">
        <w:rPr>
          <w:rFonts w:ascii="Arial Narrow" w:hAnsi="Arial Narrow"/>
          <w:sz w:val="24"/>
          <w:szCs w:val="24"/>
        </w:rPr>
        <w:t>phase 4 IPC)</w:t>
      </w:r>
      <w:r w:rsidR="007B1866" w:rsidRPr="00586393">
        <w:rPr>
          <w:rFonts w:ascii="Arial Narrow" w:hAnsi="Arial Narrow"/>
          <w:sz w:val="24"/>
          <w:szCs w:val="24"/>
        </w:rPr>
        <w:t xml:space="preserve"> et</w:t>
      </w:r>
      <w:r w:rsidRPr="00586393">
        <w:rPr>
          <w:rFonts w:ascii="Arial Narrow" w:hAnsi="Arial Narrow"/>
          <w:sz w:val="24"/>
          <w:szCs w:val="24"/>
        </w:rPr>
        <w:t xml:space="preserve"> mobiliser la Task-force autour du Programme Présidentiel Accéléré </w:t>
      </w:r>
      <w:r w:rsidR="003510FD" w:rsidRPr="00586393">
        <w:rPr>
          <w:rFonts w:ascii="Arial Narrow" w:hAnsi="Arial Narrow"/>
          <w:sz w:val="24"/>
          <w:szCs w:val="24"/>
        </w:rPr>
        <w:t>d’Urgence</w:t>
      </w:r>
      <w:r w:rsidRPr="00586393">
        <w:rPr>
          <w:rFonts w:ascii="Arial Narrow" w:hAnsi="Arial Narrow"/>
          <w:sz w:val="24"/>
          <w:szCs w:val="24"/>
        </w:rPr>
        <w:t xml:space="preserve"> de Lutte contre la Pauvreté et les Inégalités</w:t>
      </w:r>
      <w:r w:rsidR="003510FD" w:rsidRPr="00586393">
        <w:rPr>
          <w:rFonts w:ascii="Arial Narrow" w:hAnsi="Arial Narrow"/>
          <w:sz w:val="24"/>
          <w:szCs w:val="24"/>
        </w:rPr>
        <w:t xml:space="preserve"> reposant sur la mise en œuvre du Plan (quinquennal) d’action opérationnel de la PNSAN</w:t>
      </w:r>
      <w:r w:rsidR="00D050D4" w:rsidRPr="00586393">
        <w:rPr>
          <w:rFonts w:ascii="Arial Narrow" w:hAnsi="Arial Narrow"/>
          <w:sz w:val="24"/>
          <w:szCs w:val="24"/>
        </w:rPr>
        <w:t> ;</w:t>
      </w:r>
    </w:p>
    <w:p w14:paraId="5C0D6093" w14:textId="77777777" w:rsidR="00D050D4" w:rsidRPr="00586393" w:rsidRDefault="00067A8B" w:rsidP="001044CF">
      <w:pPr>
        <w:numPr>
          <w:ilvl w:val="0"/>
          <w:numId w:val="25"/>
        </w:numPr>
        <w:spacing w:after="200" w:line="276" w:lineRule="auto"/>
        <w:jc w:val="both"/>
        <w:rPr>
          <w:rFonts w:ascii="Arial Narrow" w:hAnsi="Arial Narrow"/>
          <w:sz w:val="24"/>
          <w:szCs w:val="24"/>
        </w:rPr>
      </w:pPr>
      <w:r w:rsidRPr="00586393">
        <w:rPr>
          <w:rFonts w:ascii="Arial Narrow" w:hAnsi="Arial Narrow"/>
          <w:sz w:val="24"/>
          <w:szCs w:val="24"/>
        </w:rPr>
        <w:t>Déclarer l’adhésion de la RDC à la décennie de l’a</w:t>
      </w:r>
      <w:r w:rsidR="005E5E4B" w:rsidRPr="00586393">
        <w:rPr>
          <w:rFonts w:ascii="Arial Narrow" w:hAnsi="Arial Narrow"/>
          <w:sz w:val="24"/>
          <w:szCs w:val="24"/>
        </w:rPr>
        <w:t>griculture familiale</w:t>
      </w:r>
      <w:r w:rsidR="00D050D4" w:rsidRPr="00586393">
        <w:rPr>
          <w:rFonts w:ascii="Arial Narrow" w:hAnsi="Arial Narrow"/>
          <w:sz w:val="24"/>
          <w:szCs w:val="24"/>
        </w:rPr>
        <w:t> ;</w:t>
      </w:r>
    </w:p>
    <w:p w14:paraId="083EBE66" w14:textId="4B72E714" w:rsidR="00F57A8F" w:rsidRPr="00586393" w:rsidRDefault="005E5E4B" w:rsidP="001044CF">
      <w:pPr>
        <w:numPr>
          <w:ilvl w:val="0"/>
          <w:numId w:val="25"/>
        </w:numPr>
        <w:spacing w:after="200" w:line="276" w:lineRule="auto"/>
        <w:jc w:val="both"/>
        <w:rPr>
          <w:rFonts w:ascii="Arial Narrow" w:hAnsi="Arial Narrow"/>
          <w:sz w:val="24"/>
          <w:szCs w:val="24"/>
        </w:rPr>
      </w:pPr>
      <w:r w:rsidRPr="00586393">
        <w:rPr>
          <w:rFonts w:ascii="Arial Narrow" w:hAnsi="Arial Narrow"/>
          <w:sz w:val="24"/>
          <w:szCs w:val="24"/>
        </w:rPr>
        <w:t xml:space="preserve">Déclarer la </w:t>
      </w:r>
      <w:r w:rsidR="003510FD" w:rsidRPr="00586393">
        <w:rPr>
          <w:rFonts w:ascii="Arial Narrow" w:hAnsi="Arial Narrow"/>
          <w:sz w:val="24"/>
          <w:szCs w:val="24"/>
        </w:rPr>
        <w:t>codirection</w:t>
      </w:r>
      <w:r w:rsidRPr="00586393">
        <w:rPr>
          <w:rFonts w:ascii="Arial Narrow" w:hAnsi="Arial Narrow"/>
          <w:sz w:val="24"/>
          <w:szCs w:val="24"/>
        </w:rPr>
        <w:t xml:space="preserve"> par la RDC de la coalition </w:t>
      </w:r>
      <w:r w:rsidR="00BE3891">
        <w:rPr>
          <w:rFonts w:ascii="Arial Narrow" w:hAnsi="Arial Narrow"/>
          <w:sz w:val="24"/>
          <w:szCs w:val="24"/>
        </w:rPr>
        <w:t xml:space="preserve">mondiale </w:t>
      </w:r>
      <w:r w:rsidRPr="00586393">
        <w:rPr>
          <w:rFonts w:ascii="Arial Narrow" w:hAnsi="Arial Narrow"/>
          <w:sz w:val="24"/>
          <w:szCs w:val="24"/>
        </w:rPr>
        <w:t>sur les chaînes d’approvisionnement</w:t>
      </w:r>
      <w:r w:rsidR="00EF0C10" w:rsidRPr="00586393">
        <w:rPr>
          <w:rFonts w:ascii="Arial Narrow" w:hAnsi="Arial Narrow"/>
          <w:sz w:val="24"/>
          <w:szCs w:val="24"/>
        </w:rPr>
        <w:t xml:space="preserve"> </w:t>
      </w:r>
      <w:r w:rsidRPr="00586393">
        <w:rPr>
          <w:rFonts w:ascii="Arial Narrow" w:hAnsi="Arial Narrow"/>
          <w:sz w:val="24"/>
          <w:szCs w:val="24"/>
        </w:rPr>
        <w:t>alimentaire résilientes : production locale pour une consommation locale</w:t>
      </w:r>
    </w:p>
    <w:p w14:paraId="6A1AFE1B" w14:textId="77777777" w:rsidR="0005276E" w:rsidRPr="00586393" w:rsidRDefault="0005276E" w:rsidP="001044CF">
      <w:pPr>
        <w:spacing w:after="200" w:line="276" w:lineRule="auto"/>
        <w:jc w:val="both"/>
        <w:rPr>
          <w:rFonts w:ascii="Arial Narrow" w:hAnsi="Arial Narrow"/>
          <w:sz w:val="24"/>
          <w:szCs w:val="24"/>
        </w:rPr>
      </w:pPr>
    </w:p>
    <w:sectPr w:rsidR="0005276E" w:rsidRPr="00586393" w:rsidSect="008232D0">
      <w:headerReference w:type="default" r:id="rId16"/>
      <w:footerReference w:type="default" r:id="rId17"/>
      <w:pgSz w:w="11906" w:h="16838"/>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5332" w14:textId="77777777" w:rsidR="005E13D5" w:rsidRDefault="005E13D5" w:rsidP="00EF0C10">
      <w:pPr>
        <w:spacing w:after="0" w:line="240" w:lineRule="auto"/>
      </w:pPr>
      <w:r>
        <w:separator/>
      </w:r>
    </w:p>
  </w:endnote>
  <w:endnote w:type="continuationSeparator" w:id="0">
    <w:p w14:paraId="22958F45" w14:textId="77777777" w:rsidR="005E13D5" w:rsidRDefault="005E13D5" w:rsidP="00EF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25315"/>
      <w:docPartObj>
        <w:docPartGallery w:val="Page Numbers (Bottom of Page)"/>
        <w:docPartUnique/>
      </w:docPartObj>
    </w:sdtPr>
    <w:sdtEndPr>
      <w:rPr>
        <w:noProof/>
      </w:rPr>
    </w:sdtEndPr>
    <w:sdtContent>
      <w:p w14:paraId="6196A4D1" w14:textId="470301C0" w:rsidR="00180E9A" w:rsidRDefault="00180E9A" w:rsidP="00180E9A">
        <w:pPr>
          <w:pStyle w:val="Footer"/>
          <w:jc w:val="center"/>
        </w:pPr>
        <w:r w:rsidRPr="00180E9A">
          <w:rPr>
            <w:i/>
            <w:iCs/>
            <w:color w:val="4472C4" w:themeColor="accent1"/>
            <w:sz w:val="20"/>
            <w:szCs w:val="20"/>
          </w:rPr>
          <w:t xml:space="preserve">Taskforce </w:t>
        </w:r>
        <w:r w:rsidR="00C37B6A">
          <w:rPr>
            <w:i/>
            <w:iCs/>
            <w:color w:val="4472C4" w:themeColor="accent1"/>
            <w:sz w:val="20"/>
            <w:szCs w:val="20"/>
          </w:rPr>
          <w:t>RDC -</w:t>
        </w:r>
        <w:r w:rsidRPr="00180E9A">
          <w:rPr>
            <w:i/>
            <w:iCs/>
            <w:color w:val="4472C4" w:themeColor="accent1"/>
            <w:sz w:val="20"/>
            <w:szCs w:val="20"/>
          </w:rPr>
          <w:t>UNFSS 2021</w:t>
        </w:r>
        <w:r w:rsidRPr="00180E9A">
          <w:rPr>
            <w:color w:val="4472C4" w:themeColor="accent1"/>
          </w:rPr>
          <w:t xml:space="preserve"> </w:t>
        </w:r>
        <w:r>
          <w:tab/>
        </w:r>
        <w:r>
          <w:tab/>
        </w:r>
        <w:r>
          <w:tab/>
        </w:r>
        <w:r>
          <w:tab/>
        </w:r>
        <w:r w:rsidRPr="00180E9A">
          <w:rPr>
            <w:i/>
            <w:iCs/>
            <w:color w:val="4472C4" w:themeColor="accent1"/>
            <w:sz w:val="20"/>
            <w:szCs w:val="20"/>
          </w:rPr>
          <w:fldChar w:fldCharType="begin"/>
        </w:r>
        <w:r w:rsidRPr="00180E9A">
          <w:rPr>
            <w:i/>
            <w:iCs/>
            <w:color w:val="4472C4" w:themeColor="accent1"/>
            <w:sz w:val="20"/>
            <w:szCs w:val="20"/>
          </w:rPr>
          <w:instrText xml:space="preserve"> PAGE   \* MERGEFORMAT </w:instrText>
        </w:r>
        <w:r w:rsidRPr="00180E9A">
          <w:rPr>
            <w:i/>
            <w:iCs/>
            <w:color w:val="4472C4" w:themeColor="accent1"/>
            <w:sz w:val="20"/>
            <w:szCs w:val="20"/>
          </w:rPr>
          <w:fldChar w:fldCharType="separate"/>
        </w:r>
        <w:r w:rsidRPr="00180E9A">
          <w:rPr>
            <w:i/>
            <w:iCs/>
            <w:noProof/>
            <w:color w:val="4472C4" w:themeColor="accent1"/>
            <w:sz w:val="20"/>
            <w:szCs w:val="20"/>
          </w:rPr>
          <w:t>2</w:t>
        </w:r>
        <w:r w:rsidRPr="00180E9A">
          <w:rPr>
            <w:i/>
            <w:iCs/>
            <w:noProof/>
            <w:color w:val="4472C4" w:themeColor="accent1"/>
            <w:sz w:val="20"/>
            <w:szCs w:val="20"/>
          </w:rPr>
          <w:fldChar w:fldCharType="end"/>
        </w:r>
      </w:p>
    </w:sdtContent>
  </w:sdt>
  <w:p w14:paraId="13F8B874" w14:textId="313BE395" w:rsidR="00180E9A" w:rsidRPr="00180E9A" w:rsidRDefault="00180E9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7474F" w14:textId="77777777" w:rsidR="005E13D5" w:rsidRDefault="005E13D5" w:rsidP="00EF0C10">
      <w:pPr>
        <w:spacing w:after="0" w:line="240" w:lineRule="auto"/>
      </w:pPr>
      <w:r>
        <w:separator/>
      </w:r>
    </w:p>
  </w:footnote>
  <w:footnote w:type="continuationSeparator" w:id="0">
    <w:p w14:paraId="267218F7" w14:textId="77777777" w:rsidR="005E13D5" w:rsidRDefault="005E13D5" w:rsidP="00EF0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3B77" w14:textId="77777777" w:rsidR="00EC1DA8" w:rsidRDefault="00EC1DA8" w:rsidP="00EF0C10">
    <w:pPr>
      <w:pStyle w:val="Header"/>
      <w:tabs>
        <w:tab w:val="clear" w:pos="4536"/>
        <w:tab w:val="clear" w:pos="9072"/>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20B8"/>
    <w:multiLevelType w:val="hybridMultilevel"/>
    <w:tmpl w:val="D72E7FCC"/>
    <w:lvl w:ilvl="0" w:tplc="04090001">
      <w:start w:val="1"/>
      <w:numFmt w:val="bullet"/>
      <w:lvlText w:val=""/>
      <w:lvlJc w:val="left"/>
      <w:pPr>
        <w:ind w:left="1170" w:hanging="360"/>
      </w:pPr>
      <w:rPr>
        <w:rFonts w:ascii="Symbol" w:hAnsi="Symbol"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 w15:restartNumberingAfterBreak="0">
    <w:nsid w:val="01BC3FBD"/>
    <w:multiLevelType w:val="hybridMultilevel"/>
    <w:tmpl w:val="F7949198"/>
    <w:lvl w:ilvl="0" w:tplc="A6EEA448">
      <w:start w:val="49"/>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324362C"/>
    <w:multiLevelType w:val="hybridMultilevel"/>
    <w:tmpl w:val="00146DE6"/>
    <w:lvl w:ilvl="0" w:tplc="36FA7398">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0B3408"/>
    <w:multiLevelType w:val="hybridMultilevel"/>
    <w:tmpl w:val="A85EB71C"/>
    <w:lvl w:ilvl="0" w:tplc="A6EEA448">
      <w:start w:val="49"/>
      <w:numFmt w:val="bullet"/>
      <w:lvlText w:val="-"/>
      <w:lvlJc w:val="left"/>
      <w:pPr>
        <w:ind w:left="720" w:hanging="360"/>
      </w:pPr>
      <w:rPr>
        <w:rFonts w:ascii="Times New Roman" w:eastAsia="Calibr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F21623"/>
    <w:multiLevelType w:val="hybridMultilevel"/>
    <w:tmpl w:val="CC625868"/>
    <w:lvl w:ilvl="0" w:tplc="A6EEA448">
      <w:start w:val="4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9405C"/>
    <w:multiLevelType w:val="hybridMultilevel"/>
    <w:tmpl w:val="0E845A48"/>
    <w:lvl w:ilvl="0" w:tplc="0409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853100D"/>
    <w:multiLevelType w:val="hybridMultilevel"/>
    <w:tmpl w:val="ED98839E"/>
    <w:lvl w:ilvl="0" w:tplc="E9E8F6C0">
      <w:start w:val="2"/>
      <w:numFmt w:val="bullet"/>
      <w:lvlText w:val="-"/>
      <w:lvlJc w:val="left"/>
      <w:pPr>
        <w:ind w:left="840" w:hanging="360"/>
      </w:pPr>
      <w:rPr>
        <w:rFonts w:ascii="Arial" w:eastAsia="MS Mincho" w:hAnsi="Arial" w:cs="Aria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09EF5993"/>
    <w:multiLevelType w:val="hybridMultilevel"/>
    <w:tmpl w:val="7FD802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4050A2"/>
    <w:multiLevelType w:val="hybridMultilevel"/>
    <w:tmpl w:val="C926734C"/>
    <w:lvl w:ilvl="0" w:tplc="9E8E3788">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1566232F"/>
    <w:multiLevelType w:val="hybridMultilevel"/>
    <w:tmpl w:val="E31678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6D062A2"/>
    <w:multiLevelType w:val="hybridMultilevel"/>
    <w:tmpl w:val="212AC2A0"/>
    <w:lvl w:ilvl="0" w:tplc="84426B4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D196C64"/>
    <w:multiLevelType w:val="hybridMultilevel"/>
    <w:tmpl w:val="FF003A70"/>
    <w:lvl w:ilvl="0" w:tplc="A6EEA448">
      <w:start w:val="4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377F80"/>
    <w:multiLevelType w:val="hybridMultilevel"/>
    <w:tmpl w:val="6AB89BC2"/>
    <w:lvl w:ilvl="0" w:tplc="E9E8F6C0">
      <w:start w:val="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52213"/>
    <w:multiLevelType w:val="hybridMultilevel"/>
    <w:tmpl w:val="B5F875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222B74E8"/>
    <w:multiLevelType w:val="hybridMultilevel"/>
    <w:tmpl w:val="8878DCE8"/>
    <w:lvl w:ilvl="0" w:tplc="A6EEA448">
      <w:start w:val="4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C945BC"/>
    <w:multiLevelType w:val="hybridMultilevel"/>
    <w:tmpl w:val="EF88B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000208E"/>
    <w:multiLevelType w:val="hybridMultilevel"/>
    <w:tmpl w:val="61DA5BBE"/>
    <w:lvl w:ilvl="0" w:tplc="A6EEA448">
      <w:start w:val="49"/>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0CD68FA"/>
    <w:multiLevelType w:val="hybridMultilevel"/>
    <w:tmpl w:val="FF10B7C2"/>
    <w:lvl w:ilvl="0" w:tplc="0409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8" w15:restartNumberingAfterBreak="0">
    <w:nsid w:val="38A0242B"/>
    <w:multiLevelType w:val="hybridMultilevel"/>
    <w:tmpl w:val="75DC18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98C6A06"/>
    <w:multiLevelType w:val="hybridMultilevel"/>
    <w:tmpl w:val="847ADA02"/>
    <w:lvl w:ilvl="0" w:tplc="A6EEA448">
      <w:start w:val="49"/>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9F500B"/>
    <w:multiLevelType w:val="hybridMultilevel"/>
    <w:tmpl w:val="0FE29666"/>
    <w:lvl w:ilvl="0" w:tplc="04090001">
      <w:start w:val="1"/>
      <w:numFmt w:val="bullet"/>
      <w:lvlText w:val=""/>
      <w:lvlJc w:val="left"/>
      <w:pPr>
        <w:ind w:left="1488" w:hanging="360"/>
      </w:pPr>
      <w:rPr>
        <w:rFonts w:ascii="Symbol" w:hAnsi="Symbol"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21" w15:restartNumberingAfterBreak="0">
    <w:nsid w:val="3A725A7F"/>
    <w:multiLevelType w:val="hybridMultilevel"/>
    <w:tmpl w:val="FC6EA33A"/>
    <w:lvl w:ilvl="0" w:tplc="A6EEA448">
      <w:start w:val="49"/>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983307"/>
    <w:multiLevelType w:val="hybridMultilevel"/>
    <w:tmpl w:val="7E983084"/>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EB265B"/>
    <w:multiLevelType w:val="hybridMultilevel"/>
    <w:tmpl w:val="12C44F4E"/>
    <w:lvl w:ilvl="0" w:tplc="BEF06D22">
      <w:start w:val="49"/>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AA278F"/>
    <w:multiLevelType w:val="hybridMultilevel"/>
    <w:tmpl w:val="B64623AC"/>
    <w:lvl w:ilvl="0" w:tplc="A6EEA448">
      <w:start w:val="49"/>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4A407CF"/>
    <w:multiLevelType w:val="hybridMultilevel"/>
    <w:tmpl w:val="00F2AF7E"/>
    <w:lvl w:ilvl="0" w:tplc="5A781F3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28388E"/>
    <w:multiLevelType w:val="hybridMultilevel"/>
    <w:tmpl w:val="E0C469A2"/>
    <w:lvl w:ilvl="0" w:tplc="5E961C08">
      <w:numFmt w:val="bullet"/>
      <w:lvlText w:val="•"/>
      <w:lvlJc w:val="left"/>
      <w:pPr>
        <w:ind w:left="720" w:hanging="360"/>
      </w:pPr>
      <w:rPr>
        <w:rFonts w:hint="default"/>
        <w:w w:val="99"/>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8B0A86"/>
    <w:multiLevelType w:val="hybridMultilevel"/>
    <w:tmpl w:val="71E62402"/>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82E4699"/>
    <w:multiLevelType w:val="multilevel"/>
    <w:tmpl w:val="2CE4A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C861A5"/>
    <w:multiLevelType w:val="hybridMultilevel"/>
    <w:tmpl w:val="783C338C"/>
    <w:lvl w:ilvl="0" w:tplc="0409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513F189B"/>
    <w:multiLevelType w:val="hybridMultilevel"/>
    <w:tmpl w:val="F9C23314"/>
    <w:lvl w:ilvl="0" w:tplc="D9DEC772">
      <w:numFmt w:val="bullet"/>
      <w:lvlText w:val="-"/>
      <w:lvlJc w:val="left"/>
      <w:pPr>
        <w:ind w:left="1065" w:hanging="360"/>
      </w:pPr>
      <w:rPr>
        <w:rFonts w:ascii="Times New Roman" w:eastAsia="Calibr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1" w15:restartNumberingAfterBreak="0">
    <w:nsid w:val="522944E7"/>
    <w:multiLevelType w:val="hybridMultilevel"/>
    <w:tmpl w:val="44BC551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D834C5"/>
    <w:multiLevelType w:val="hybridMultilevel"/>
    <w:tmpl w:val="3ACC2878"/>
    <w:lvl w:ilvl="0" w:tplc="A6EEA448">
      <w:start w:val="49"/>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7691595"/>
    <w:multiLevelType w:val="hybridMultilevel"/>
    <w:tmpl w:val="32D6C0E6"/>
    <w:lvl w:ilvl="0" w:tplc="A6EEA448">
      <w:start w:val="49"/>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80F77F9"/>
    <w:multiLevelType w:val="hybridMultilevel"/>
    <w:tmpl w:val="99386344"/>
    <w:lvl w:ilvl="0" w:tplc="11E60FFE">
      <w:numFmt w:val="bullet"/>
      <w:lvlText w:val="•"/>
      <w:lvlJc w:val="left"/>
      <w:pPr>
        <w:ind w:left="720" w:hanging="360"/>
      </w:pPr>
      <w:rPr>
        <w:rFonts w:ascii="Corbel" w:hAnsi="Corbel" w:cs="Times New Roman" w:hint="default"/>
        <w:sz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9C10B88"/>
    <w:multiLevelType w:val="hybridMultilevel"/>
    <w:tmpl w:val="CD12BC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FA17AD9"/>
    <w:multiLevelType w:val="hybridMultilevel"/>
    <w:tmpl w:val="599C3D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65A48EE"/>
    <w:multiLevelType w:val="hybridMultilevel"/>
    <w:tmpl w:val="4CB4FC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BCF2C28"/>
    <w:multiLevelType w:val="hybridMultilevel"/>
    <w:tmpl w:val="55D4149E"/>
    <w:lvl w:ilvl="0" w:tplc="11E60FFE">
      <w:numFmt w:val="bullet"/>
      <w:lvlText w:val="•"/>
      <w:lvlJc w:val="left"/>
      <w:pPr>
        <w:ind w:left="720" w:hanging="360"/>
      </w:pPr>
      <w:rPr>
        <w:rFonts w:ascii="Corbel" w:hAnsi="Corbel"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A75C0D"/>
    <w:multiLevelType w:val="hybridMultilevel"/>
    <w:tmpl w:val="76AC38F4"/>
    <w:lvl w:ilvl="0" w:tplc="0409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7A1A1763"/>
    <w:multiLevelType w:val="hybridMultilevel"/>
    <w:tmpl w:val="B9F457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A223DE6"/>
    <w:multiLevelType w:val="hybridMultilevel"/>
    <w:tmpl w:val="B852D0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26"/>
  </w:num>
  <w:num w:numId="4">
    <w:abstractNumId w:val="10"/>
  </w:num>
  <w:num w:numId="5">
    <w:abstractNumId w:val="35"/>
  </w:num>
  <w:num w:numId="6">
    <w:abstractNumId w:val="19"/>
  </w:num>
  <w:num w:numId="7">
    <w:abstractNumId w:val="33"/>
  </w:num>
  <w:num w:numId="8">
    <w:abstractNumId w:val="16"/>
  </w:num>
  <w:num w:numId="9">
    <w:abstractNumId w:val="3"/>
  </w:num>
  <w:num w:numId="10">
    <w:abstractNumId w:val="32"/>
  </w:num>
  <w:num w:numId="11">
    <w:abstractNumId w:val="11"/>
  </w:num>
  <w:num w:numId="12">
    <w:abstractNumId w:val="21"/>
  </w:num>
  <w:num w:numId="13">
    <w:abstractNumId w:val="24"/>
  </w:num>
  <w:num w:numId="14">
    <w:abstractNumId w:val="14"/>
  </w:num>
  <w:num w:numId="15">
    <w:abstractNumId w:val="23"/>
  </w:num>
  <w:num w:numId="16">
    <w:abstractNumId w:val="1"/>
  </w:num>
  <w:num w:numId="17">
    <w:abstractNumId w:val="7"/>
  </w:num>
  <w:num w:numId="18">
    <w:abstractNumId w:val="0"/>
  </w:num>
  <w:num w:numId="19">
    <w:abstractNumId w:val="29"/>
  </w:num>
  <w:num w:numId="20">
    <w:abstractNumId w:val="20"/>
  </w:num>
  <w:num w:numId="21">
    <w:abstractNumId w:val="17"/>
  </w:num>
  <w:num w:numId="22">
    <w:abstractNumId w:val="39"/>
  </w:num>
  <w:num w:numId="23">
    <w:abstractNumId w:val="4"/>
  </w:num>
  <w:num w:numId="24">
    <w:abstractNumId w:val="6"/>
  </w:num>
  <w:num w:numId="25">
    <w:abstractNumId w:val="12"/>
  </w:num>
  <w:num w:numId="26">
    <w:abstractNumId w:val="8"/>
  </w:num>
  <w:num w:numId="27">
    <w:abstractNumId w:val="30"/>
  </w:num>
  <w:num w:numId="28">
    <w:abstractNumId w:val="28"/>
  </w:num>
  <w:num w:numId="29">
    <w:abstractNumId w:val="2"/>
  </w:num>
  <w:num w:numId="30">
    <w:abstractNumId w:val="31"/>
  </w:num>
  <w:num w:numId="31">
    <w:abstractNumId w:val="25"/>
  </w:num>
  <w:num w:numId="32">
    <w:abstractNumId w:val="13"/>
  </w:num>
  <w:num w:numId="33">
    <w:abstractNumId w:val="9"/>
  </w:num>
  <w:num w:numId="34">
    <w:abstractNumId w:val="37"/>
  </w:num>
  <w:num w:numId="35">
    <w:abstractNumId w:val="36"/>
  </w:num>
  <w:num w:numId="36">
    <w:abstractNumId w:val="41"/>
  </w:num>
  <w:num w:numId="37">
    <w:abstractNumId w:val="15"/>
  </w:num>
  <w:num w:numId="38">
    <w:abstractNumId w:val="40"/>
  </w:num>
  <w:num w:numId="39">
    <w:abstractNumId w:val="18"/>
  </w:num>
  <w:num w:numId="40">
    <w:abstractNumId w:val="34"/>
  </w:num>
  <w:num w:numId="41">
    <w:abstractNumId w:val="38"/>
  </w:num>
  <w:num w:numId="42">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fr-FR" w:vendorID="64" w:dllVersion="6" w:nlCheck="1" w:checkStyle="0"/>
  <w:activeWritingStyle w:appName="MSWord" w:lang="fr-CA" w:vendorID="64" w:dllVersion="6" w:nlCheck="1" w:checkStyle="0"/>
  <w:activeWritingStyle w:appName="MSWord" w:lang="fr-CD" w:vendorID="64" w:dllVersion="6" w:nlCheck="1" w:checkStyle="0"/>
  <w:activeWritingStyle w:appName="MSWord" w:lang="fr-FR" w:vendorID="64" w:dllVersion="4096" w:nlCheck="1" w:checkStyle="0"/>
  <w:activeWritingStyle w:appName="MSWord" w:lang="fr-CA" w:vendorID="64" w:dllVersion="4096" w:nlCheck="1" w:checkStyle="0"/>
  <w:activeWritingStyle w:appName="MSWord" w:lang="fr-CD"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fr-FR" w:vendorID="64" w:dllVersion="0" w:nlCheck="1" w:checkStyle="0"/>
  <w:activeWritingStyle w:appName="MSWord" w:lang="fr-CA" w:vendorID="64" w:dllVersion="0" w:nlCheck="1" w:checkStyle="0"/>
  <w:activeWritingStyle w:appName="MSWord" w:lang="fr-CD"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3F1"/>
    <w:rsid w:val="00001BA2"/>
    <w:rsid w:val="000026DC"/>
    <w:rsid w:val="00007E49"/>
    <w:rsid w:val="00015EAB"/>
    <w:rsid w:val="00020DBB"/>
    <w:rsid w:val="00022FC1"/>
    <w:rsid w:val="0002513D"/>
    <w:rsid w:val="000517D9"/>
    <w:rsid w:val="0005276E"/>
    <w:rsid w:val="00055388"/>
    <w:rsid w:val="00055794"/>
    <w:rsid w:val="00062CCA"/>
    <w:rsid w:val="00067A8B"/>
    <w:rsid w:val="00070515"/>
    <w:rsid w:val="000B66D5"/>
    <w:rsid w:val="000C4910"/>
    <w:rsid w:val="000E0762"/>
    <w:rsid w:val="000F32EB"/>
    <w:rsid w:val="0010187D"/>
    <w:rsid w:val="001044CF"/>
    <w:rsid w:val="001053BC"/>
    <w:rsid w:val="00113E31"/>
    <w:rsid w:val="00115E3D"/>
    <w:rsid w:val="001405E5"/>
    <w:rsid w:val="0016026C"/>
    <w:rsid w:val="00180E9A"/>
    <w:rsid w:val="00196DB7"/>
    <w:rsid w:val="001A3DA5"/>
    <w:rsid w:val="001A6547"/>
    <w:rsid w:val="001B22B9"/>
    <w:rsid w:val="001B48B1"/>
    <w:rsid w:val="00203B2A"/>
    <w:rsid w:val="002316DF"/>
    <w:rsid w:val="00253194"/>
    <w:rsid w:val="00293F0D"/>
    <w:rsid w:val="002A16E3"/>
    <w:rsid w:val="002A28D1"/>
    <w:rsid w:val="002A34A8"/>
    <w:rsid w:val="002A41AC"/>
    <w:rsid w:val="002B2C1A"/>
    <w:rsid w:val="002B32A2"/>
    <w:rsid w:val="002B6382"/>
    <w:rsid w:val="002C3F34"/>
    <w:rsid w:val="002E195E"/>
    <w:rsid w:val="002F2942"/>
    <w:rsid w:val="00301307"/>
    <w:rsid w:val="00302205"/>
    <w:rsid w:val="003106F6"/>
    <w:rsid w:val="0034679F"/>
    <w:rsid w:val="003510FD"/>
    <w:rsid w:val="003557AE"/>
    <w:rsid w:val="00356B21"/>
    <w:rsid w:val="00377CC8"/>
    <w:rsid w:val="0039570E"/>
    <w:rsid w:val="003A003A"/>
    <w:rsid w:val="003A6075"/>
    <w:rsid w:val="003B32A3"/>
    <w:rsid w:val="003B5F3B"/>
    <w:rsid w:val="003C03D8"/>
    <w:rsid w:val="003D707E"/>
    <w:rsid w:val="003E01DA"/>
    <w:rsid w:val="003F6923"/>
    <w:rsid w:val="004166E5"/>
    <w:rsid w:val="004247BC"/>
    <w:rsid w:val="004261FC"/>
    <w:rsid w:val="00427F60"/>
    <w:rsid w:val="0045639E"/>
    <w:rsid w:val="00460A19"/>
    <w:rsid w:val="004640A4"/>
    <w:rsid w:val="00481C0D"/>
    <w:rsid w:val="004833F1"/>
    <w:rsid w:val="00487147"/>
    <w:rsid w:val="00492F77"/>
    <w:rsid w:val="004A6167"/>
    <w:rsid w:val="004E10B1"/>
    <w:rsid w:val="004E40D8"/>
    <w:rsid w:val="004F70CA"/>
    <w:rsid w:val="005022D3"/>
    <w:rsid w:val="0052225C"/>
    <w:rsid w:val="0053160D"/>
    <w:rsid w:val="00537AFF"/>
    <w:rsid w:val="00541C08"/>
    <w:rsid w:val="00542F6C"/>
    <w:rsid w:val="005563A9"/>
    <w:rsid w:val="005623F9"/>
    <w:rsid w:val="0057038E"/>
    <w:rsid w:val="00574BA3"/>
    <w:rsid w:val="00586393"/>
    <w:rsid w:val="00596C30"/>
    <w:rsid w:val="00597F4C"/>
    <w:rsid w:val="005C3CF9"/>
    <w:rsid w:val="005E13D5"/>
    <w:rsid w:val="005E494C"/>
    <w:rsid w:val="005E5E4B"/>
    <w:rsid w:val="00616858"/>
    <w:rsid w:val="006409BC"/>
    <w:rsid w:val="006426C4"/>
    <w:rsid w:val="00654440"/>
    <w:rsid w:val="00676FC1"/>
    <w:rsid w:val="006777DD"/>
    <w:rsid w:val="00690B00"/>
    <w:rsid w:val="00690D7F"/>
    <w:rsid w:val="00695D26"/>
    <w:rsid w:val="006A5D97"/>
    <w:rsid w:val="006A75AC"/>
    <w:rsid w:val="007111AF"/>
    <w:rsid w:val="007229E9"/>
    <w:rsid w:val="0074051A"/>
    <w:rsid w:val="007418C2"/>
    <w:rsid w:val="0074522B"/>
    <w:rsid w:val="00746CAB"/>
    <w:rsid w:val="00761D30"/>
    <w:rsid w:val="007875A9"/>
    <w:rsid w:val="00797F62"/>
    <w:rsid w:val="007A2FF4"/>
    <w:rsid w:val="007B1866"/>
    <w:rsid w:val="007B3AD1"/>
    <w:rsid w:val="007B423E"/>
    <w:rsid w:val="007B5C9F"/>
    <w:rsid w:val="007D0548"/>
    <w:rsid w:val="007D30DB"/>
    <w:rsid w:val="007D3244"/>
    <w:rsid w:val="007D609F"/>
    <w:rsid w:val="007E0272"/>
    <w:rsid w:val="007E4C5B"/>
    <w:rsid w:val="007F371D"/>
    <w:rsid w:val="0081216D"/>
    <w:rsid w:val="008232D0"/>
    <w:rsid w:val="008256E4"/>
    <w:rsid w:val="008352C2"/>
    <w:rsid w:val="00845134"/>
    <w:rsid w:val="00851C97"/>
    <w:rsid w:val="008572CD"/>
    <w:rsid w:val="008651F8"/>
    <w:rsid w:val="00873643"/>
    <w:rsid w:val="0087519F"/>
    <w:rsid w:val="008762C6"/>
    <w:rsid w:val="008847BA"/>
    <w:rsid w:val="00885F59"/>
    <w:rsid w:val="008B483B"/>
    <w:rsid w:val="008B4E00"/>
    <w:rsid w:val="008B528F"/>
    <w:rsid w:val="008E123F"/>
    <w:rsid w:val="008F1BA0"/>
    <w:rsid w:val="00901FAB"/>
    <w:rsid w:val="009101B7"/>
    <w:rsid w:val="00913046"/>
    <w:rsid w:val="009171D3"/>
    <w:rsid w:val="009266BC"/>
    <w:rsid w:val="0093047E"/>
    <w:rsid w:val="009305F7"/>
    <w:rsid w:val="00933AD3"/>
    <w:rsid w:val="00935493"/>
    <w:rsid w:val="00945623"/>
    <w:rsid w:val="00946690"/>
    <w:rsid w:val="0096424B"/>
    <w:rsid w:val="00981288"/>
    <w:rsid w:val="00995ADD"/>
    <w:rsid w:val="009A25E0"/>
    <w:rsid w:val="009A416C"/>
    <w:rsid w:val="009C33E7"/>
    <w:rsid w:val="009C36E4"/>
    <w:rsid w:val="009D7878"/>
    <w:rsid w:val="00A0023F"/>
    <w:rsid w:val="00A4652C"/>
    <w:rsid w:val="00A63E7D"/>
    <w:rsid w:val="00A70BCC"/>
    <w:rsid w:val="00A720B8"/>
    <w:rsid w:val="00A74267"/>
    <w:rsid w:val="00A74BAE"/>
    <w:rsid w:val="00AA4538"/>
    <w:rsid w:val="00AB488C"/>
    <w:rsid w:val="00AD2733"/>
    <w:rsid w:val="00AD4DB7"/>
    <w:rsid w:val="00AD5476"/>
    <w:rsid w:val="00AD7C84"/>
    <w:rsid w:val="00AE2E80"/>
    <w:rsid w:val="00AE5F2C"/>
    <w:rsid w:val="00AF2840"/>
    <w:rsid w:val="00AF363B"/>
    <w:rsid w:val="00AF3D64"/>
    <w:rsid w:val="00B30446"/>
    <w:rsid w:val="00B5503A"/>
    <w:rsid w:val="00B62442"/>
    <w:rsid w:val="00B62833"/>
    <w:rsid w:val="00B63252"/>
    <w:rsid w:val="00B656E7"/>
    <w:rsid w:val="00B76891"/>
    <w:rsid w:val="00B80BBC"/>
    <w:rsid w:val="00B8753A"/>
    <w:rsid w:val="00B92515"/>
    <w:rsid w:val="00B93E5A"/>
    <w:rsid w:val="00BA6860"/>
    <w:rsid w:val="00BB3D68"/>
    <w:rsid w:val="00BC25A2"/>
    <w:rsid w:val="00BD1BFB"/>
    <w:rsid w:val="00BD48C4"/>
    <w:rsid w:val="00BD579F"/>
    <w:rsid w:val="00BE28F0"/>
    <w:rsid w:val="00BE3891"/>
    <w:rsid w:val="00BF0654"/>
    <w:rsid w:val="00BF0AB2"/>
    <w:rsid w:val="00BF4A3B"/>
    <w:rsid w:val="00C06AEF"/>
    <w:rsid w:val="00C16BF0"/>
    <w:rsid w:val="00C27863"/>
    <w:rsid w:val="00C3743C"/>
    <w:rsid w:val="00C37B6A"/>
    <w:rsid w:val="00C40406"/>
    <w:rsid w:val="00C41D55"/>
    <w:rsid w:val="00C50EDD"/>
    <w:rsid w:val="00C66486"/>
    <w:rsid w:val="00C7614E"/>
    <w:rsid w:val="00C976C2"/>
    <w:rsid w:val="00CA094A"/>
    <w:rsid w:val="00CB07F7"/>
    <w:rsid w:val="00CB6485"/>
    <w:rsid w:val="00CB77F2"/>
    <w:rsid w:val="00CC6175"/>
    <w:rsid w:val="00CC7D76"/>
    <w:rsid w:val="00CF4B79"/>
    <w:rsid w:val="00CF7A1E"/>
    <w:rsid w:val="00D050D4"/>
    <w:rsid w:val="00D17604"/>
    <w:rsid w:val="00D46003"/>
    <w:rsid w:val="00D57ECF"/>
    <w:rsid w:val="00D65EB7"/>
    <w:rsid w:val="00DA111B"/>
    <w:rsid w:val="00DA6904"/>
    <w:rsid w:val="00DB2969"/>
    <w:rsid w:val="00DD285C"/>
    <w:rsid w:val="00DD6040"/>
    <w:rsid w:val="00E157F1"/>
    <w:rsid w:val="00E231D4"/>
    <w:rsid w:val="00E25583"/>
    <w:rsid w:val="00E34E14"/>
    <w:rsid w:val="00E359D8"/>
    <w:rsid w:val="00E56FA8"/>
    <w:rsid w:val="00E57DCB"/>
    <w:rsid w:val="00E638D1"/>
    <w:rsid w:val="00E7510B"/>
    <w:rsid w:val="00E77443"/>
    <w:rsid w:val="00E82DA8"/>
    <w:rsid w:val="00E9359B"/>
    <w:rsid w:val="00E949E0"/>
    <w:rsid w:val="00EA087D"/>
    <w:rsid w:val="00EA7582"/>
    <w:rsid w:val="00EB21BB"/>
    <w:rsid w:val="00EC1DA8"/>
    <w:rsid w:val="00EC6D39"/>
    <w:rsid w:val="00ED6718"/>
    <w:rsid w:val="00ED6A64"/>
    <w:rsid w:val="00EE2725"/>
    <w:rsid w:val="00EF0C10"/>
    <w:rsid w:val="00EF7D55"/>
    <w:rsid w:val="00F209E4"/>
    <w:rsid w:val="00F34D1C"/>
    <w:rsid w:val="00F52D2C"/>
    <w:rsid w:val="00F57A8F"/>
    <w:rsid w:val="00F656A1"/>
    <w:rsid w:val="00FA5EF1"/>
    <w:rsid w:val="00FC1D4A"/>
    <w:rsid w:val="00FC2705"/>
    <w:rsid w:val="00FD3E75"/>
    <w:rsid w:val="00FF3DAC"/>
    <w:rsid w:val="00FF4C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0DF51"/>
  <w15:chartTrackingRefBased/>
  <w15:docId w15:val="{9D71E3E9-7AC4-4324-B32B-153D39A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EE2725"/>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deliste2">
    <w:name w:val="Paragraphe de liste2"/>
    <w:basedOn w:val="Normal"/>
    <w:uiPriority w:val="99"/>
    <w:qFormat/>
    <w:rsid w:val="003F6923"/>
    <w:pPr>
      <w:ind w:left="720"/>
      <w:contextualSpacing/>
    </w:pPr>
  </w:style>
  <w:style w:type="table" w:styleId="TableGrid">
    <w:name w:val="Table Grid"/>
    <w:basedOn w:val="TableNormal"/>
    <w:uiPriority w:val="39"/>
    <w:qFormat/>
    <w:rsid w:val="003F6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uiPriority w:val="34"/>
    <w:qFormat/>
    <w:rsid w:val="003F6923"/>
    <w:pPr>
      <w:ind w:left="720"/>
      <w:contextualSpacing/>
    </w:pPr>
  </w:style>
  <w:style w:type="character" w:customStyle="1" w:styleId="Heading1Char">
    <w:name w:val="Heading 1 Char"/>
    <w:link w:val="Heading1"/>
    <w:uiPriority w:val="9"/>
    <w:rsid w:val="00EE2725"/>
    <w:rPr>
      <w:rFonts w:ascii="Calibri Light" w:eastAsia="Times New Roman" w:hAnsi="Calibri Light"/>
      <w:color w:val="2F5496"/>
      <w:sz w:val="32"/>
      <w:szCs w:val="32"/>
      <w:lang w:eastAsia="en-US"/>
    </w:rPr>
  </w:style>
  <w:style w:type="paragraph" w:styleId="ListParagraph">
    <w:name w:val="List Paragraph"/>
    <w:basedOn w:val="Normal"/>
    <w:uiPriority w:val="34"/>
    <w:qFormat/>
    <w:rsid w:val="007875A9"/>
    <w:pPr>
      <w:ind w:left="720"/>
      <w:contextualSpacing/>
    </w:pPr>
  </w:style>
  <w:style w:type="character" w:styleId="Hyperlink">
    <w:name w:val="Hyperlink"/>
    <w:uiPriority w:val="99"/>
    <w:unhideWhenUsed/>
    <w:rsid w:val="00BA6860"/>
    <w:rPr>
      <w:color w:val="0563C1"/>
      <w:u w:val="single"/>
    </w:rPr>
  </w:style>
  <w:style w:type="character" w:customStyle="1" w:styleId="UnresolvedMention1">
    <w:name w:val="Unresolved Mention1"/>
    <w:uiPriority w:val="99"/>
    <w:semiHidden/>
    <w:unhideWhenUsed/>
    <w:rsid w:val="00BA6860"/>
    <w:rPr>
      <w:color w:val="605E5C"/>
      <w:shd w:val="clear" w:color="auto" w:fill="E1DFDD"/>
    </w:rPr>
  </w:style>
  <w:style w:type="paragraph" w:customStyle="1" w:styleId="NoSpacing1">
    <w:name w:val="No Spacing1"/>
    <w:uiPriority w:val="1"/>
    <w:qFormat/>
    <w:rsid w:val="00933AD3"/>
    <w:rPr>
      <w:sz w:val="22"/>
      <w:szCs w:val="22"/>
      <w:lang w:val="en-US" w:eastAsia="en-US"/>
    </w:rPr>
  </w:style>
  <w:style w:type="paragraph" w:styleId="CommentText">
    <w:name w:val="annotation text"/>
    <w:basedOn w:val="Normal"/>
    <w:link w:val="CommentTextChar"/>
    <w:uiPriority w:val="99"/>
    <w:semiHidden/>
    <w:unhideWhenUsed/>
    <w:rsid w:val="00690D7F"/>
    <w:pPr>
      <w:spacing w:after="200" w:line="240" w:lineRule="auto"/>
    </w:pPr>
    <w:rPr>
      <w:sz w:val="20"/>
      <w:szCs w:val="20"/>
      <w:lang w:val="en-US"/>
    </w:rPr>
  </w:style>
  <w:style w:type="character" w:customStyle="1" w:styleId="CommentTextChar">
    <w:name w:val="Comment Text Char"/>
    <w:link w:val="CommentText"/>
    <w:uiPriority w:val="99"/>
    <w:semiHidden/>
    <w:rsid w:val="00690D7F"/>
    <w:rPr>
      <w:lang w:val="en-US" w:eastAsia="en-US"/>
    </w:rPr>
  </w:style>
  <w:style w:type="character" w:styleId="CommentReference">
    <w:name w:val="annotation reference"/>
    <w:basedOn w:val="DefaultParagraphFont"/>
    <w:uiPriority w:val="99"/>
    <w:semiHidden/>
    <w:unhideWhenUsed/>
    <w:rsid w:val="00C66486"/>
    <w:rPr>
      <w:sz w:val="16"/>
      <w:szCs w:val="16"/>
    </w:rPr>
  </w:style>
  <w:style w:type="paragraph" w:styleId="CommentSubject">
    <w:name w:val="annotation subject"/>
    <w:basedOn w:val="CommentText"/>
    <w:next w:val="CommentText"/>
    <w:link w:val="CommentSubjectChar"/>
    <w:uiPriority w:val="99"/>
    <w:semiHidden/>
    <w:unhideWhenUsed/>
    <w:rsid w:val="00C66486"/>
    <w:pPr>
      <w:spacing w:after="160" w:line="259" w:lineRule="auto"/>
    </w:pPr>
    <w:rPr>
      <w:b/>
      <w:bCs/>
      <w:lang w:val="fr-FR"/>
    </w:rPr>
  </w:style>
  <w:style w:type="character" w:customStyle="1" w:styleId="CommentSubjectChar">
    <w:name w:val="Comment Subject Char"/>
    <w:basedOn w:val="CommentTextChar"/>
    <w:link w:val="CommentSubject"/>
    <w:uiPriority w:val="99"/>
    <w:semiHidden/>
    <w:rsid w:val="00C66486"/>
    <w:rPr>
      <w:b/>
      <w:bCs/>
      <w:lang w:val="en-US" w:eastAsia="en-US"/>
    </w:rPr>
  </w:style>
  <w:style w:type="paragraph" w:styleId="Header">
    <w:name w:val="header"/>
    <w:basedOn w:val="Normal"/>
    <w:link w:val="HeaderChar"/>
    <w:uiPriority w:val="99"/>
    <w:unhideWhenUsed/>
    <w:rsid w:val="00EF0C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0C10"/>
    <w:rPr>
      <w:sz w:val="22"/>
      <w:szCs w:val="22"/>
      <w:lang w:eastAsia="en-US"/>
    </w:rPr>
  </w:style>
  <w:style w:type="paragraph" w:styleId="Footer">
    <w:name w:val="footer"/>
    <w:basedOn w:val="Normal"/>
    <w:link w:val="FooterChar"/>
    <w:uiPriority w:val="99"/>
    <w:unhideWhenUsed/>
    <w:rsid w:val="00EF0C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0C10"/>
    <w:rPr>
      <w:sz w:val="22"/>
      <w:szCs w:val="22"/>
      <w:lang w:eastAsia="en-US"/>
    </w:rPr>
  </w:style>
  <w:style w:type="paragraph" w:styleId="BalloonText">
    <w:name w:val="Balloon Text"/>
    <w:basedOn w:val="Normal"/>
    <w:link w:val="BalloonTextChar"/>
    <w:uiPriority w:val="99"/>
    <w:semiHidden/>
    <w:unhideWhenUsed/>
    <w:rsid w:val="002A41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1AC"/>
    <w:rPr>
      <w:rFonts w:ascii="Segoe UI" w:hAnsi="Segoe UI" w:cs="Segoe UI"/>
      <w:sz w:val="18"/>
      <w:szCs w:val="18"/>
      <w:lang w:eastAsia="en-US"/>
    </w:rPr>
  </w:style>
  <w:style w:type="character" w:styleId="UnresolvedMention">
    <w:name w:val="Unresolved Mention"/>
    <w:basedOn w:val="DefaultParagraphFont"/>
    <w:uiPriority w:val="99"/>
    <w:semiHidden/>
    <w:unhideWhenUsed/>
    <w:rsid w:val="00C37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umanitarianresponse.info/fr/operations/democratic-republic-congo/infographic/rd-congo-aper%C3%A7u-de-la-situation-humanitaire-ju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Users\jkasa\OneDrive\Documents\CRESP\Bailleurs\FSSD\FAO%20syst&#195;&#168;mes%20alimentaires%20en%20RDC%20et%20covid%20juin2021.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A2A7B-76E5-4588-B53E-7577519D9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8</Pages>
  <Words>3704</Words>
  <Characters>20375</Characters>
  <Application>Microsoft Office Word</Application>
  <DocSecurity>0</DocSecurity>
  <Lines>169</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24031</CharactersWithSpaces>
  <SharedDoc>false</SharedDoc>
  <HLinks>
    <vt:vector size="12" baseType="variant">
      <vt:variant>
        <vt:i4>10944763</vt:i4>
      </vt:variant>
      <vt:variant>
        <vt:i4>3</vt:i4>
      </vt:variant>
      <vt:variant>
        <vt:i4>0</vt:i4>
      </vt:variant>
      <vt:variant>
        <vt:i4>5</vt:i4>
      </vt:variant>
      <vt:variant>
        <vt:lpwstr>../../jkasa/OneDrive/Documents/CRESP/Bailleurs/FSSD/FAO systÃ¨mes alimentaires en RDC et covid juin2021.pdf</vt:lpwstr>
      </vt:variant>
      <vt:variant>
        <vt:lpwstr/>
      </vt:variant>
      <vt:variant>
        <vt:i4>2883697</vt:i4>
      </vt:variant>
      <vt:variant>
        <vt:i4>0</vt:i4>
      </vt:variant>
      <vt:variant>
        <vt:i4>0</vt:i4>
      </vt:variant>
      <vt:variant>
        <vt:i4>5</vt:i4>
      </vt:variant>
      <vt:variant>
        <vt:lpwstr>https://www.humanitarianresponse.info/fr/operations/democratic-republic-congo/infographic/rd-congo-aper%C3%A7u-de-la-situation-humanitaire-juin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Runesha Muderhwa</dc:creator>
  <cp:keywords/>
  <dc:description/>
  <cp:lastModifiedBy>Kasa Kanga Tshilombo</cp:lastModifiedBy>
  <cp:revision>13</cp:revision>
  <dcterms:created xsi:type="dcterms:W3CDTF">2021-09-06T14:16:00Z</dcterms:created>
  <dcterms:modified xsi:type="dcterms:W3CDTF">2021-09-11T12:27:00Z</dcterms:modified>
</cp:coreProperties>
</file>